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B3B96" w14:textId="77777777" w:rsidR="00DC71AC" w:rsidRPr="00585333" w:rsidRDefault="00E62B26" w:rsidP="00703E34">
      <w:pPr>
        <w:pStyle w:val="CourseName"/>
      </w:pPr>
      <w:r>
        <w:t>NAF Professional Ethics</w:t>
      </w:r>
    </w:p>
    <w:p w14:paraId="74899F23" w14:textId="77777777" w:rsidR="00DC71AC" w:rsidRPr="005C3688" w:rsidRDefault="00E62B26" w:rsidP="00CC156D">
      <w:pPr>
        <w:pStyle w:val="LessonNo"/>
      </w:pPr>
      <w:r>
        <w:t>Lesson 10</w:t>
      </w:r>
      <w:r w:rsidR="005C3688">
        <w:t xml:space="preserve"> </w:t>
      </w:r>
    </w:p>
    <w:p w14:paraId="5EAB0403" w14:textId="77777777" w:rsidR="00C227BE" w:rsidRPr="00CC156D" w:rsidRDefault="00E62B26" w:rsidP="0029548E">
      <w:pPr>
        <w:pStyle w:val="LessonTitle"/>
      </w:pPr>
      <w:r>
        <w:t>Ethics in Industry</w:t>
      </w:r>
    </w:p>
    <w:p w14:paraId="61C5E27F" w14:textId="77777777" w:rsidR="00DC71AC" w:rsidRPr="00585333" w:rsidRDefault="00DC71AC" w:rsidP="00486F2E">
      <w:pPr>
        <w:pStyle w:val="Resources"/>
      </w:pPr>
      <w:r w:rsidRPr="00585333">
        <w:t>Teacher Resources</w:t>
      </w:r>
    </w:p>
    <w:tbl>
      <w:tblPr>
        <w:tblStyle w:val="LightShading-Accent11"/>
        <w:tblW w:w="4851" w:type="pct"/>
        <w:tblInd w:w="144" w:type="dxa"/>
        <w:tblLook w:val="0420" w:firstRow="1" w:lastRow="0" w:firstColumn="0" w:lastColumn="0" w:noHBand="0" w:noVBand="1"/>
      </w:tblPr>
      <w:tblGrid>
        <w:gridCol w:w="2442"/>
        <w:gridCol w:w="6629"/>
      </w:tblGrid>
      <w:tr w:rsidR="00C826AA" w:rsidRPr="00433E08" w14:paraId="2F7A4B2A" w14:textId="77777777" w:rsidTr="00703E34">
        <w:trPr>
          <w:cnfStyle w:val="100000000000" w:firstRow="1" w:lastRow="0" w:firstColumn="0" w:lastColumn="0" w:oddVBand="0" w:evenVBand="0" w:oddHBand="0" w:evenHBand="0" w:firstRowFirstColumn="0" w:firstRowLastColumn="0" w:lastRowFirstColumn="0" w:lastRowLastColumn="0"/>
        </w:trPr>
        <w:tc>
          <w:tcPr>
            <w:tcW w:w="1346" w:type="pct"/>
          </w:tcPr>
          <w:p w14:paraId="7F8F0231" w14:textId="77777777" w:rsidR="00C826AA" w:rsidRPr="005E1285" w:rsidRDefault="00C826AA" w:rsidP="008E510A">
            <w:pPr>
              <w:pStyle w:val="TableHeadings"/>
              <w:rPr>
                <w:b/>
              </w:rPr>
            </w:pPr>
            <w:r w:rsidRPr="005E1285">
              <w:rPr>
                <w:b/>
              </w:rPr>
              <w:t>Resource</w:t>
            </w:r>
          </w:p>
        </w:tc>
        <w:tc>
          <w:tcPr>
            <w:tcW w:w="3654" w:type="pct"/>
          </w:tcPr>
          <w:p w14:paraId="2C540CC2" w14:textId="77777777" w:rsidR="00C826AA" w:rsidRPr="005E1285" w:rsidRDefault="00C826AA" w:rsidP="00492A42">
            <w:pPr>
              <w:pStyle w:val="TableHeadings"/>
              <w:rPr>
                <w:b/>
              </w:rPr>
            </w:pPr>
            <w:r w:rsidRPr="005E1285">
              <w:rPr>
                <w:b/>
              </w:rPr>
              <w:t>Description</w:t>
            </w:r>
          </w:p>
        </w:tc>
      </w:tr>
      <w:tr w:rsidR="00C826AA" w:rsidRPr="00433E08" w14:paraId="3026D4E4"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01A25830" w14:textId="77777777" w:rsidR="00C826AA" w:rsidRPr="00CC58E3" w:rsidRDefault="00C826AA" w:rsidP="008227B8">
            <w:pPr>
              <w:pStyle w:val="TableText"/>
            </w:pPr>
            <w:r>
              <w:t>Teacher</w:t>
            </w:r>
            <w:r w:rsidR="00E62B26">
              <w:t xml:space="preserve"> Resource 10.1</w:t>
            </w:r>
            <w:r w:rsidR="005C3688">
              <w:t xml:space="preserve"> </w:t>
            </w:r>
          </w:p>
        </w:tc>
        <w:tc>
          <w:tcPr>
            <w:tcW w:w="3654" w:type="pct"/>
          </w:tcPr>
          <w:p w14:paraId="4C1DD951" w14:textId="7A489D53" w:rsidR="00C826AA" w:rsidRPr="005D4593" w:rsidRDefault="009A4DB7" w:rsidP="00F35D64">
            <w:pPr>
              <w:pStyle w:val="TableText"/>
            </w:pPr>
            <w:r>
              <w:t>Ethical Perspectives</w:t>
            </w:r>
            <w:r w:rsidR="00E62B26">
              <w:t>: Health</w:t>
            </w:r>
            <w:r w:rsidR="00F35D64">
              <w:t xml:space="preserve"> C</w:t>
            </w:r>
            <w:r w:rsidR="00E62B26">
              <w:t>are Industry</w:t>
            </w:r>
          </w:p>
        </w:tc>
      </w:tr>
      <w:tr w:rsidR="00C826AA" w:rsidRPr="005D4593" w14:paraId="74C4B74B"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5CC1F350" w14:textId="77777777" w:rsidR="00C826AA" w:rsidRPr="00CC58E3" w:rsidRDefault="00C826AA" w:rsidP="008227B8">
            <w:pPr>
              <w:pStyle w:val="TableText"/>
            </w:pPr>
            <w:r>
              <w:t>Teacher</w:t>
            </w:r>
            <w:r w:rsidR="00E62B26">
              <w:t xml:space="preserve"> Resource 10.2</w:t>
            </w:r>
          </w:p>
        </w:tc>
        <w:tc>
          <w:tcPr>
            <w:tcW w:w="3654" w:type="pct"/>
          </w:tcPr>
          <w:p w14:paraId="17A01EA7" w14:textId="748A61BE" w:rsidR="00C826AA" w:rsidRPr="005D4593" w:rsidRDefault="009A4DB7" w:rsidP="00E62B26">
            <w:pPr>
              <w:pStyle w:val="TableText"/>
            </w:pPr>
            <w:r>
              <w:t>Ethical Perspectives</w:t>
            </w:r>
            <w:r w:rsidR="00E62B26">
              <w:t>: Hospitality and Tourism Industry</w:t>
            </w:r>
          </w:p>
        </w:tc>
      </w:tr>
      <w:tr w:rsidR="00C826AA" w:rsidRPr="005D4593" w14:paraId="70BFF2D8"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39B8B527" w14:textId="77777777" w:rsidR="00C826AA" w:rsidRPr="00CC58E3" w:rsidRDefault="00C826AA" w:rsidP="008227B8">
            <w:pPr>
              <w:pStyle w:val="TableText"/>
            </w:pPr>
            <w:r>
              <w:t>Teacher</w:t>
            </w:r>
            <w:r w:rsidR="00E62B26">
              <w:t xml:space="preserve"> Resource 10.3</w:t>
            </w:r>
          </w:p>
        </w:tc>
        <w:tc>
          <w:tcPr>
            <w:tcW w:w="3654" w:type="pct"/>
          </w:tcPr>
          <w:p w14:paraId="7E0A6B36" w14:textId="2DBB4BA2" w:rsidR="00C826AA" w:rsidRPr="005D4593" w:rsidRDefault="009A4DB7" w:rsidP="008227B8">
            <w:pPr>
              <w:pStyle w:val="TableText"/>
            </w:pPr>
            <w:r>
              <w:t>Ethical Perspectives</w:t>
            </w:r>
            <w:r w:rsidR="00E62B26">
              <w:t>: Finance Industry</w:t>
            </w:r>
          </w:p>
        </w:tc>
      </w:tr>
      <w:tr w:rsidR="00C826AA" w:rsidRPr="005D4593" w14:paraId="779A369B"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0ED44EF8" w14:textId="77777777" w:rsidR="00C826AA" w:rsidRPr="00CC58E3" w:rsidRDefault="00C826AA" w:rsidP="008227B8">
            <w:pPr>
              <w:pStyle w:val="TableText"/>
            </w:pPr>
            <w:r>
              <w:t>Teacher</w:t>
            </w:r>
            <w:r w:rsidR="00E62B26">
              <w:t xml:space="preserve"> Resource 10.4</w:t>
            </w:r>
          </w:p>
        </w:tc>
        <w:tc>
          <w:tcPr>
            <w:tcW w:w="3654" w:type="pct"/>
          </w:tcPr>
          <w:p w14:paraId="01E6355F" w14:textId="7374E7B3" w:rsidR="00C826AA" w:rsidRPr="005D4593" w:rsidRDefault="009A4DB7" w:rsidP="008227B8">
            <w:pPr>
              <w:pStyle w:val="TableText"/>
            </w:pPr>
            <w:r>
              <w:t>Ethical Perspectives</w:t>
            </w:r>
            <w:r w:rsidR="00E62B26">
              <w:t>: Information Technology Industry</w:t>
            </w:r>
          </w:p>
        </w:tc>
      </w:tr>
      <w:tr w:rsidR="00C826AA" w:rsidRPr="005D4593" w14:paraId="59CAD01F"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722DC1E2" w14:textId="7906343C" w:rsidR="00C826AA" w:rsidRPr="00CC58E3" w:rsidRDefault="00C826AA" w:rsidP="008227B8">
            <w:pPr>
              <w:pStyle w:val="TableText"/>
            </w:pPr>
            <w:r>
              <w:t>Teacher</w:t>
            </w:r>
            <w:r w:rsidRPr="00CC58E3">
              <w:t xml:space="preserve"> Resource </w:t>
            </w:r>
            <w:r w:rsidR="00771E72">
              <w:t>10.5</w:t>
            </w:r>
          </w:p>
        </w:tc>
        <w:tc>
          <w:tcPr>
            <w:tcW w:w="3654" w:type="pct"/>
          </w:tcPr>
          <w:p w14:paraId="6073E952" w14:textId="27D4A165" w:rsidR="00C826AA" w:rsidRPr="005D4593" w:rsidRDefault="00771E72" w:rsidP="008227B8">
            <w:pPr>
              <w:pStyle w:val="TableText"/>
            </w:pPr>
            <w:r>
              <w:t>Rubric: Ethics in Our Industry Infographic</w:t>
            </w:r>
          </w:p>
        </w:tc>
      </w:tr>
      <w:tr w:rsidR="00C826AA" w:rsidRPr="005D4593" w14:paraId="36634306"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549F0D3A" w14:textId="3DA70E05" w:rsidR="00C826AA" w:rsidRPr="00CC58E3" w:rsidRDefault="00C826AA" w:rsidP="008227B8">
            <w:pPr>
              <w:pStyle w:val="TableText"/>
            </w:pPr>
            <w:r>
              <w:t>Teacher</w:t>
            </w:r>
            <w:r w:rsidRPr="00CC58E3">
              <w:t xml:space="preserve"> Resource </w:t>
            </w:r>
            <w:r w:rsidR="00F91689">
              <w:t>10.6</w:t>
            </w:r>
          </w:p>
        </w:tc>
        <w:tc>
          <w:tcPr>
            <w:tcW w:w="3654" w:type="pct"/>
          </w:tcPr>
          <w:p w14:paraId="74CB4D59" w14:textId="3D3D2717" w:rsidR="00C826AA" w:rsidRPr="005D4593" w:rsidRDefault="00F91689" w:rsidP="008227B8">
            <w:pPr>
              <w:pStyle w:val="TableText"/>
            </w:pPr>
            <w:r>
              <w:t>Key Vocabulary</w:t>
            </w:r>
            <w:r w:rsidR="00C826AA" w:rsidRPr="005D4593">
              <w:t xml:space="preserve">: </w:t>
            </w:r>
            <w:r>
              <w:t>Ethics in Industry</w:t>
            </w:r>
          </w:p>
        </w:tc>
      </w:tr>
    </w:tbl>
    <w:p w14:paraId="00CBA529" w14:textId="77777777" w:rsidR="00DC71AC" w:rsidRPr="005D4593" w:rsidRDefault="00DC71AC"/>
    <w:p w14:paraId="1F8BCE18" w14:textId="77777777" w:rsidR="00AF4613" w:rsidRDefault="00E62B26" w:rsidP="00973E9E">
      <w:pPr>
        <w:pStyle w:val="ResourceNo"/>
      </w:pPr>
      <w:r>
        <w:lastRenderedPageBreak/>
        <w:t>Teacher Resource 10.1</w:t>
      </w:r>
    </w:p>
    <w:p w14:paraId="516E2B09" w14:textId="4EC86F04" w:rsidR="00DC71AC" w:rsidRPr="005D4593" w:rsidRDefault="00376010" w:rsidP="00900366">
      <w:pPr>
        <w:pStyle w:val="ResourceTitle"/>
      </w:pPr>
      <w:r>
        <w:t>Ethical Perspectives</w:t>
      </w:r>
      <w:r w:rsidR="00E62B26">
        <w:t>: Health</w:t>
      </w:r>
      <w:r w:rsidR="00F35D64">
        <w:t xml:space="preserve"> C</w:t>
      </w:r>
      <w:r w:rsidR="00E62B26">
        <w:t>are Industry</w:t>
      </w:r>
    </w:p>
    <w:p w14:paraId="5311099A" w14:textId="4053F36E" w:rsidR="00376010" w:rsidRDefault="008D36D8" w:rsidP="00376010">
      <w:pPr>
        <w:pStyle w:val="BodyText"/>
      </w:pPr>
      <w:r>
        <w:t>Ethics in the health</w:t>
      </w:r>
      <w:r w:rsidR="00F35D64">
        <w:t xml:space="preserve"> </w:t>
      </w:r>
      <w:r>
        <w:t>care industry is extremely complex and growing more</w:t>
      </w:r>
      <w:r w:rsidR="00BF152A">
        <w:t xml:space="preserve"> so all the time. Technology, biotechnology, stem cell research, </w:t>
      </w:r>
      <w:r w:rsidR="0059657B">
        <w:t>new drug discoveries, an aging population</w:t>
      </w:r>
      <w:r w:rsidR="008120F2">
        <w:t>,</w:t>
      </w:r>
      <w:r w:rsidR="0059657B">
        <w:t xml:space="preserve"> </w:t>
      </w:r>
      <w:r w:rsidR="00BF152A">
        <w:t xml:space="preserve">and changes in society mean that we face ethical challenges nobody could have imagined even 20 years ago. </w:t>
      </w:r>
      <w:r w:rsidR="00D76135">
        <w:t>You can</w:t>
      </w:r>
      <w:r w:rsidR="00C669CF">
        <w:t xml:space="preserve"> even</w:t>
      </w:r>
      <w:r w:rsidR="00D76135">
        <w:t xml:space="preserve"> major in medical ethics or bioethics today.</w:t>
      </w:r>
    </w:p>
    <w:p w14:paraId="122D44E8" w14:textId="12C6CF49" w:rsidR="00BF152A" w:rsidRDefault="00737A13" w:rsidP="00376010">
      <w:pPr>
        <w:pStyle w:val="BodyText"/>
      </w:pPr>
      <w:r>
        <w:t>The Greek physician Hippocrates, who lived in the 5</w:t>
      </w:r>
      <w:r w:rsidR="00CD1853">
        <w:t>th</w:t>
      </w:r>
      <w:r>
        <w:t xml:space="preserve"> century BC</w:t>
      </w:r>
      <w:r w:rsidR="00CD1853">
        <w:t>E</w:t>
      </w:r>
      <w:r>
        <w:t xml:space="preserve">, wrote The Hippocratic Oath. It is one of the oldest binding documents in history. Throughout the centuries, doctors have taken this oath. It is based on the values of beneficence, non-maleficence, justice, and autonomy. Modern versions have been created that better reflect the realities of medical practice today, but these four concepts remain the mainstay of ethics in </w:t>
      </w:r>
      <w:r w:rsidR="00F35D64">
        <w:t>health care</w:t>
      </w:r>
      <w:r>
        <w:t>.</w:t>
      </w:r>
    </w:p>
    <w:p w14:paraId="724994BC" w14:textId="700AE049" w:rsidR="00BF152A" w:rsidRDefault="00BF152A" w:rsidP="00BF152A">
      <w:pPr>
        <w:pStyle w:val="H3"/>
      </w:pPr>
      <w:r>
        <w:t>Ben</w:t>
      </w:r>
      <w:r w:rsidR="00CD1853">
        <w:t>e</w:t>
      </w:r>
      <w:r>
        <w:t>ficence</w:t>
      </w:r>
    </w:p>
    <w:p w14:paraId="6FB37D87" w14:textId="4F86734A" w:rsidR="00BF152A" w:rsidRPr="00BF152A" w:rsidRDefault="00C817A1" w:rsidP="00BF152A">
      <w:pPr>
        <w:pStyle w:val="BodyText"/>
      </w:pPr>
      <w:r>
        <w:t xml:space="preserve">Beneficence is action that is done for the benefit of others. </w:t>
      </w:r>
      <w:r w:rsidR="00FB7D19">
        <w:t xml:space="preserve">Beneficent actions </w:t>
      </w:r>
      <w:r w:rsidR="005C4EE4">
        <w:t xml:space="preserve">improve the situation for others, or they </w:t>
      </w:r>
      <w:r w:rsidR="00FB7D19">
        <w:t>can help prevent o</w:t>
      </w:r>
      <w:r w:rsidR="005C4EE4">
        <w:t>r remove harms</w:t>
      </w:r>
      <w:r w:rsidR="00FB7D19">
        <w:t>.</w:t>
      </w:r>
      <w:r w:rsidR="009022F6">
        <w:t xml:space="preserve"> </w:t>
      </w:r>
      <w:r w:rsidR="008120F2">
        <w:t xml:space="preserve">Care is at the core of beneficence, and </w:t>
      </w:r>
      <w:r w:rsidR="00F35D64">
        <w:t>health care</w:t>
      </w:r>
      <w:r w:rsidR="008120F2">
        <w:t xml:space="preserve"> providers are expected to </w:t>
      </w:r>
      <w:r w:rsidR="00C308EE">
        <w:t xml:space="preserve">take actions that care for and are in the best interest of the patient. </w:t>
      </w:r>
      <w:r w:rsidR="00122AFE">
        <w:t>Beneficence is central to ethics in medicine. Since t</w:t>
      </w:r>
      <w:r w:rsidR="009022F6">
        <w:t>he goal of medicine is to prom</w:t>
      </w:r>
      <w:r w:rsidR="00122AFE">
        <w:t>ote the welfare of patients,</w:t>
      </w:r>
      <w:r w:rsidR="009022F6">
        <w:t xml:space="preserve"> doctors have an obligation to </w:t>
      </w:r>
      <w:r w:rsidR="00C308EE">
        <w:t xml:space="preserve">treat ailments, </w:t>
      </w:r>
      <w:r w:rsidR="009022F6">
        <w:t xml:space="preserve">protect and defend the rights of others, rescue people in danger, and help people with disabilities. Examples of beneficent actions include </w:t>
      </w:r>
      <w:r w:rsidR="008120F2">
        <w:t xml:space="preserve">upholding a high standard of care </w:t>
      </w:r>
      <w:r w:rsidR="001E40A9">
        <w:t xml:space="preserve">and encouraging a healthy lifestyle, such as informing patients about the dangers of smoking and helping them quit. </w:t>
      </w:r>
      <w:r w:rsidR="003231C0">
        <w:t xml:space="preserve">Providing vaccinations is another example. Beneficent actions also include </w:t>
      </w:r>
      <w:r w:rsidR="00CD1853">
        <w:t>responding</w:t>
      </w:r>
      <w:r w:rsidR="00C308EE">
        <w:t xml:space="preserve"> to medical emergencies</w:t>
      </w:r>
      <w:r w:rsidR="00CD1853">
        <w:t>; for example,</w:t>
      </w:r>
      <w:r w:rsidR="00C308EE">
        <w:t xml:space="preserve"> </w:t>
      </w:r>
      <w:r w:rsidR="009022F6">
        <w:t>resuscitating a drowning</w:t>
      </w:r>
      <w:r w:rsidR="003231C0">
        <w:t xml:space="preserve"> person</w:t>
      </w:r>
      <w:r w:rsidR="00C308EE">
        <w:t xml:space="preserve"> or heart attack</w:t>
      </w:r>
      <w:r w:rsidR="009022F6">
        <w:t xml:space="preserve"> victim</w:t>
      </w:r>
      <w:r w:rsidR="003231C0">
        <w:t xml:space="preserve">.  </w:t>
      </w:r>
    </w:p>
    <w:p w14:paraId="4FAA36C1" w14:textId="7C305DA1" w:rsidR="00376010" w:rsidRDefault="00CB5527" w:rsidP="00CB5527">
      <w:pPr>
        <w:pStyle w:val="H3"/>
      </w:pPr>
      <w:r>
        <w:t>Non-Maleficence</w:t>
      </w:r>
    </w:p>
    <w:p w14:paraId="0AF88C70" w14:textId="00259284" w:rsidR="00CB5527" w:rsidRDefault="00166528" w:rsidP="00CB5527">
      <w:pPr>
        <w:pStyle w:val="BodyText"/>
      </w:pPr>
      <w:r w:rsidRPr="0080109E">
        <w:rPr>
          <w:i/>
        </w:rPr>
        <w:t>Non-maleficence</w:t>
      </w:r>
      <w:r>
        <w:t xml:space="preserve"> means to do no harm. Physicians must refrain from providing ineffective treatments or treating patients wi</w:t>
      </w:r>
      <w:r w:rsidR="00030909">
        <w:t>th malice (the desire to do wrong or evil</w:t>
      </w:r>
      <w:r>
        <w:t xml:space="preserve">). </w:t>
      </w:r>
      <w:r w:rsidR="00122AFE">
        <w:t>Examples of non-maleficent</w:t>
      </w:r>
      <w:r w:rsidR="00030909">
        <w:t xml:space="preserve"> actions are stopping a medication that is shown to be harmful or of no benefit, and refusing to provide treatment that has been shown not to work. </w:t>
      </w:r>
      <w:r>
        <w:t>In practical terms</w:t>
      </w:r>
      <w:r w:rsidR="00CD1853">
        <w:t>,</w:t>
      </w:r>
      <w:r>
        <w:t xml:space="preserve"> this principle has become less useful</w:t>
      </w:r>
      <w:r w:rsidR="00030909">
        <w:t xml:space="preserve"> than it used to be</w:t>
      </w:r>
      <w:r>
        <w:t>, because many beneficial therapies have serious risks. The real ethical issue is whether the benefits outweigh the potential for harm. So</w:t>
      </w:r>
      <w:r w:rsidR="00CD1853">
        <w:t>,</w:t>
      </w:r>
      <w:r>
        <w:t xml:space="preserve"> the principle of non-maleficence is most useful when risks and benefits </w:t>
      </w:r>
      <w:r w:rsidR="00030909">
        <w:t>must be balanced in decision</w:t>
      </w:r>
      <w:r w:rsidR="00CD1853">
        <w:t xml:space="preserve"> </w:t>
      </w:r>
      <w:r w:rsidR="00030909">
        <w:t>making. Ultimately</w:t>
      </w:r>
      <w:r w:rsidR="00CD1853">
        <w:t>,</w:t>
      </w:r>
      <w:r w:rsidR="00030909">
        <w:t xml:space="preserve"> it is the patient who decides whether the benefits outweigh the risks of a particular medical action.</w:t>
      </w:r>
      <w:r w:rsidR="00CA0E73">
        <w:t xml:space="preserve"> Non-maleficence, however, plays a central rol</w:t>
      </w:r>
      <w:r w:rsidR="00B24F55">
        <w:t>e</w:t>
      </w:r>
      <w:r w:rsidR="00CA0E73">
        <w:t xml:space="preserve"> in questions surrounding end</w:t>
      </w:r>
      <w:r w:rsidR="00B24F55">
        <w:t>-</w:t>
      </w:r>
      <w:r w:rsidR="00CA0E73">
        <w:t>of</w:t>
      </w:r>
      <w:r w:rsidR="00B24F55">
        <w:t>-</w:t>
      </w:r>
      <w:r w:rsidR="00CA0E73">
        <w:t>life care</w:t>
      </w:r>
      <w:r w:rsidR="002904F2">
        <w:t xml:space="preserve">. It helps with making decisions about both </w:t>
      </w:r>
      <w:r w:rsidR="00CA0E73">
        <w:t>passive and active euthanasia</w:t>
      </w:r>
      <w:r w:rsidR="002904F2">
        <w:t>. An example of passive euthanasia is pulling the plug</w:t>
      </w:r>
      <w:r w:rsidR="001121B7">
        <w:t xml:space="preserve"> on machines that are keeping the patient alive</w:t>
      </w:r>
      <w:r w:rsidR="00CD1853">
        <w:t>. Another term for active euthanasia is</w:t>
      </w:r>
      <w:r w:rsidR="002904F2">
        <w:t xml:space="preserve"> </w:t>
      </w:r>
      <w:r w:rsidR="002904F2" w:rsidRPr="0080109E">
        <w:rPr>
          <w:i/>
        </w:rPr>
        <w:t>doctor-assisted suicide</w:t>
      </w:r>
      <w:r w:rsidR="00CD1853">
        <w:t>.</w:t>
      </w:r>
      <w:r w:rsidR="002904F2">
        <w:t xml:space="preserve"> </w:t>
      </w:r>
      <w:r w:rsidR="00CA0E73">
        <w:t>In questions of when to end life</w:t>
      </w:r>
      <w:r w:rsidR="002904F2">
        <w:t>-</w:t>
      </w:r>
      <w:r w:rsidR="00CA0E73">
        <w:t xml:space="preserve">sustaining treatments, </w:t>
      </w:r>
      <w:r w:rsidR="002904F2">
        <w:t>to issue orders not to</w:t>
      </w:r>
      <w:r w:rsidR="00CA0E73">
        <w:t xml:space="preserve"> resuscitate</w:t>
      </w:r>
      <w:r w:rsidR="002904F2">
        <w:t xml:space="preserve"> the patient</w:t>
      </w:r>
      <w:r w:rsidR="00CA0E73">
        <w:t xml:space="preserve">, or </w:t>
      </w:r>
      <w:r w:rsidR="002904F2">
        <w:t>to assist</w:t>
      </w:r>
      <w:r w:rsidR="00CA0E73">
        <w:t xml:space="preserve"> patients in extreme terminal pain to end their lives by active means, the central ethical dilemma for the physician is the commitment to non-maleficence.     </w:t>
      </w:r>
    </w:p>
    <w:p w14:paraId="2F384135" w14:textId="1DFFDF66" w:rsidR="00F2453B" w:rsidRDefault="00F2453B" w:rsidP="00F2453B">
      <w:pPr>
        <w:pStyle w:val="H3"/>
      </w:pPr>
      <w:r>
        <w:t>Autonomy</w:t>
      </w:r>
    </w:p>
    <w:p w14:paraId="1C2A4E05" w14:textId="11A3710F" w:rsidR="00F2453B" w:rsidRDefault="00E864FD" w:rsidP="00F2453B">
      <w:pPr>
        <w:pStyle w:val="BodyText"/>
      </w:pPr>
      <w:r w:rsidRPr="0080109E">
        <w:rPr>
          <w:i/>
        </w:rPr>
        <w:t>Autonomy</w:t>
      </w:r>
      <w:r>
        <w:t xml:space="preserve"> means free of control or influence. In </w:t>
      </w:r>
      <w:r w:rsidR="00F35D64">
        <w:t>health care</w:t>
      </w:r>
      <w:r>
        <w:t xml:space="preserve"> ethics, it means that a person can act of his or her own free will, without being controlled or interfered with; that he or she can make decisions independently. Autonom</w:t>
      </w:r>
      <w:r w:rsidR="00122AFE">
        <w:t>y is a key concept in medical</w:t>
      </w:r>
      <w:r>
        <w:t xml:space="preserve"> ethics. Doctors are obligated to create the conditions necessary for patients to act with autonomy. This means that </w:t>
      </w:r>
      <w:r w:rsidR="00E07FA0">
        <w:t>they educate the patient to understand the situation</w:t>
      </w:r>
      <w:r w:rsidR="00B53908">
        <w:t xml:space="preserve"> by informing them of the benefits and risks involved in the delivery of their </w:t>
      </w:r>
      <w:r w:rsidR="00F35D64">
        <w:t>health care</w:t>
      </w:r>
      <w:r w:rsidR="00E07FA0">
        <w:t>. They calm emotions and address fears that get in the way of the patient making a reasoned decision. They counsel patients who want to make choices that harm their health and well-being</w:t>
      </w:r>
      <w:r w:rsidR="00122AFE">
        <w:t xml:space="preserve"> and try to persuade them against these choices</w:t>
      </w:r>
      <w:r w:rsidR="00B53908">
        <w:t xml:space="preserve"> while respecting their right to choose</w:t>
      </w:r>
      <w:r w:rsidR="00E07FA0">
        <w:t xml:space="preserve">. Autonomy also includes respect for a patient’s privacy and getting consent from the patient before providing medical treatment. </w:t>
      </w:r>
    </w:p>
    <w:p w14:paraId="1FC793D9" w14:textId="114F49C9" w:rsidR="00B332C0" w:rsidRDefault="00E07FA0" w:rsidP="00F2453B">
      <w:pPr>
        <w:pStyle w:val="BodyText"/>
      </w:pPr>
      <w:r>
        <w:t xml:space="preserve">Sometimes </w:t>
      </w:r>
      <w:r w:rsidR="00F35D64">
        <w:t>health care</w:t>
      </w:r>
      <w:r>
        <w:t xml:space="preserve"> professionals are in a situation where beneficence conflicts with autonomy. For example, a patient who </w:t>
      </w:r>
      <w:r w:rsidR="00A83CE0">
        <w:t xml:space="preserve">has </w:t>
      </w:r>
      <w:r>
        <w:t xml:space="preserve">just had bypass surgery </w:t>
      </w:r>
      <w:r w:rsidR="00A83CE0">
        <w:t>still</w:t>
      </w:r>
      <w:r>
        <w:t xml:space="preserve"> wants to keep smoking. The action </w:t>
      </w:r>
      <w:r w:rsidR="0024476B">
        <w:t>that best respects the patient</w:t>
      </w:r>
      <w:r w:rsidR="005975C1">
        <w:t>’</w:t>
      </w:r>
      <w:r w:rsidR="0024476B">
        <w:t>s autonomy would be</w:t>
      </w:r>
      <w:r>
        <w:t xml:space="preserve"> to let the patient decide for h</w:t>
      </w:r>
      <w:r w:rsidR="00CA0E73">
        <w:t>er</w:t>
      </w:r>
      <w:r>
        <w:t>self</w:t>
      </w:r>
      <w:r w:rsidR="0024476B">
        <w:t xml:space="preserve">, but this is difficult given the </w:t>
      </w:r>
      <w:r w:rsidR="0024476B">
        <w:lastRenderedPageBreak/>
        <w:t>commitment to beneficence and non-maleficence</w:t>
      </w:r>
      <w:r>
        <w:t xml:space="preserve">. If the patient is in his or her right mind and understands the consequences of each choice, then the doctor must respect the patient’s decision while continuing to advise the </w:t>
      </w:r>
      <w:r w:rsidR="008E5F59">
        <w:t>patient to make a wiser one</w:t>
      </w:r>
      <w:r>
        <w:t>.</w:t>
      </w:r>
      <w:r w:rsidR="0024476B">
        <w:t xml:space="preserve"> </w:t>
      </w:r>
      <w:r w:rsidR="00B332C0">
        <w:t xml:space="preserve">Like conflicts between autonomy and beneficence, conflicts between autonomy and non-maleficence also exist. </w:t>
      </w:r>
      <w:r w:rsidR="00CD1853">
        <w:t>T</w:t>
      </w:r>
      <w:r w:rsidR="00B332C0">
        <w:t xml:space="preserve">here are times when patients may ask their </w:t>
      </w:r>
      <w:r w:rsidR="00F35D64">
        <w:t>health care</w:t>
      </w:r>
      <w:r w:rsidR="00B332C0">
        <w:t xml:space="preserve"> practitioner to assist them in ending their life. Such autonomous requests place the practitioner in a dilemma between the fully informed wishes of the patient and the</w:t>
      </w:r>
      <w:r w:rsidR="00CD1853">
        <w:t xml:space="preserve"> practitioner’s</w:t>
      </w:r>
      <w:r w:rsidR="00B332C0">
        <w:t xml:space="preserve"> commitment to do no harm, highlighting the conflict between autonomy and non-maleficence.  </w:t>
      </w:r>
    </w:p>
    <w:p w14:paraId="5E743B5B" w14:textId="7A00EF5D" w:rsidR="00E07FA0" w:rsidRPr="00F2453B" w:rsidRDefault="0024476B" w:rsidP="00F2453B">
      <w:pPr>
        <w:pStyle w:val="BodyText"/>
      </w:pPr>
      <w:r>
        <w:t xml:space="preserve">In addition to instances such as these, where the autonomous choice of the </w:t>
      </w:r>
      <w:r w:rsidR="006C7273">
        <w:t xml:space="preserve">patient may do harm to </w:t>
      </w:r>
      <w:r w:rsidR="00CD1853">
        <w:t>that patient</w:t>
      </w:r>
      <w:r w:rsidR="006C7273">
        <w:t>, autonomy presents particular challenges precisely because it is something that can be lost. For instance, in cases where an elderly person is suffering from dementia</w:t>
      </w:r>
      <w:r w:rsidR="00CD1853">
        <w:t>,</w:t>
      </w:r>
      <w:r w:rsidR="006C7273">
        <w:t xml:space="preserve"> we generally think that they have lost the ability to think rationally, and so have lost the necessary elements for autonomy. </w:t>
      </w:r>
      <w:r w:rsidR="00F26A22">
        <w:t>Physicians face dilemmas in c</w:t>
      </w:r>
      <w:r w:rsidR="006C7273">
        <w:t>ases such as these</w:t>
      </w:r>
      <w:r w:rsidR="00F26A22">
        <w:t xml:space="preserve">; for example, </w:t>
      </w:r>
      <w:r w:rsidR="006C7273">
        <w:t xml:space="preserve">when a patient suffering </w:t>
      </w:r>
      <w:r w:rsidR="00CD1853">
        <w:t xml:space="preserve">from </w:t>
      </w:r>
      <w:r w:rsidR="006C7273">
        <w:t>dementia</w:t>
      </w:r>
      <w:r w:rsidR="00B332C0">
        <w:t xml:space="preserve"> exercises</w:t>
      </w:r>
      <w:r w:rsidR="006C7273">
        <w:t xml:space="preserve"> </w:t>
      </w:r>
      <w:r w:rsidR="00CD1853">
        <w:t>his</w:t>
      </w:r>
      <w:r w:rsidR="006C7273">
        <w:t xml:space="preserve"> will, yet request</w:t>
      </w:r>
      <w:r w:rsidR="00F26A22">
        <w:t>s</w:t>
      </w:r>
      <w:r w:rsidR="006C7273">
        <w:t xml:space="preserve"> something that </w:t>
      </w:r>
      <w:r w:rsidR="00004BD2">
        <w:t>violates</w:t>
      </w:r>
      <w:r w:rsidR="006C7273">
        <w:t xml:space="preserve"> the physician’s commitment to beneficence and non-maleficence.</w:t>
      </w:r>
      <w:r w:rsidR="00B332C0">
        <w:t xml:space="preserve"> Autonomy can be said to exist as a matter of degrees, which complicates the physician</w:t>
      </w:r>
      <w:r w:rsidR="005975C1">
        <w:t>’</w:t>
      </w:r>
      <w:r w:rsidR="00B332C0">
        <w:t>s commitment.</w:t>
      </w:r>
      <w:r w:rsidR="006C7273">
        <w:t xml:space="preserve"> </w:t>
      </w:r>
    </w:p>
    <w:p w14:paraId="3CAE6FBF" w14:textId="3BDCB3D6" w:rsidR="009022F6" w:rsidRDefault="004E0B5D" w:rsidP="004E0B5D">
      <w:pPr>
        <w:pStyle w:val="H3"/>
      </w:pPr>
      <w:r>
        <w:t>Justice</w:t>
      </w:r>
    </w:p>
    <w:p w14:paraId="207B78F9" w14:textId="237C46C1" w:rsidR="004E0B5D" w:rsidRPr="004E0B5D" w:rsidRDefault="0076098B" w:rsidP="004E0B5D">
      <w:pPr>
        <w:pStyle w:val="BodyText"/>
      </w:pPr>
      <w:r>
        <w:t xml:space="preserve">There are two ways that </w:t>
      </w:r>
      <w:r w:rsidR="00F35D64">
        <w:t>health care</w:t>
      </w:r>
      <w:r>
        <w:t xml:space="preserve"> professionals must abide by the principle of justice. The first is to treat patients</w:t>
      </w:r>
      <w:r w:rsidR="00737A13">
        <w:t xml:space="preserve"> with</w:t>
      </w:r>
      <w:r>
        <w:t xml:space="preserve"> similar </w:t>
      </w:r>
      <w:r w:rsidR="00737A13">
        <w:t xml:space="preserve">health </w:t>
      </w:r>
      <w:r>
        <w:t>situations in the same way, and to allocate resources justly, or fairly. If there aren’t enough resources, the practitioner should do what is most cost-effective. The second is to be fair and just when making decisions for patients. For example, the way patients appeal rulings by insurance companies has to be fair, and the allocation of transplant organs must also be fair and just.</w:t>
      </w:r>
      <w:r w:rsidR="0016748A">
        <w:t xml:space="preserve"> </w:t>
      </w:r>
      <w:r w:rsidR="00B332C0">
        <w:t>This is one reason why we do not allow for the buying and selling of organs</w:t>
      </w:r>
      <w:r w:rsidR="009F44AB">
        <w:t>. We have</w:t>
      </w:r>
      <w:r w:rsidR="00041730">
        <w:t xml:space="preserve"> a lottery system based upon need</w:t>
      </w:r>
      <w:r w:rsidR="009F44AB">
        <w:t xml:space="preserve">. It is also </w:t>
      </w:r>
      <w:r w:rsidR="00041730">
        <w:t>why in emergencies</w:t>
      </w:r>
      <w:r w:rsidR="00F26A22">
        <w:t>,</w:t>
      </w:r>
      <w:r w:rsidR="00041730">
        <w:t xml:space="preserve"> patients are categorized and treated on a triage</w:t>
      </w:r>
      <w:r w:rsidR="0061314E">
        <w:t>-</w:t>
      </w:r>
      <w:r w:rsidR="00041730">
        <w:t xml:space="preserve">based system, a system that prioritizes based upon the severity of the condition. </w:t>
      </w:r>
      <w:r w:rsidR="0061314E">
        <w:t>If you’re waiting in the emergency room because you sprained your wrist and someone arrives with a heart attack, the person with the heart attack has a much more severe condition than you do, and you may have to wait a</w:t>
      </w:r>
      <w:r w:rsidR="00F26A22">
        <w:t xml:space="preserve"> </w:t>
      </w:r>
      <w:r w:rsidR="0061314E">
        <w:t>while.</w:t>
      </w:r>
      <w:r w:rsidR="00041730">
        <w:t xml:space="preserve">   </w:t>
      </w:r>
    </w:p>
    <w:p w14:paraId="1A935D40" w14:textId="71B32AA9" w:rsidR="00030909" w:rsidRDefault="00030909" w:rsidP="00D15381">
      <w:pPr>
        <w:pStyle w:val="BodyText"/>
      </w:pPr>
      <w:r>
        <w:t xml:space="preserve">Other ethical considerations that are especially important in </w:t>
      </w:r>
      <w:r w:rsidR="00F35D64">
        <w:t>health care</w:t>
      </w:r>
      <w:r>
        <w:t xml:space="preserve">: </w:t>
      </w:r>
    </w:p>
    <w:p w14:paraId="4D7AF9AA" w14:textId="0FBE7C01" w:rsidR="00030909" w:rsidRDefault="00030909" w:rsidP="00D15381">
      <w:pPr>
        <w:pStyle w:val="BodyText"/>
      </w:pPr>
      <w:r w:rsidRPr="00FE51BC">
        <w:rPr>
          <w:b/>
        </w:rPr>
        <w:t>Informed consent</w:t>
      </w:r>
      <w:r w:rsidRPr="0080109E">
        <w:rPr>
          <w:b/>
        </w:rPr>
        <w:t>.</w:t>
      </w:r>
      <w:r>
        <w:t xml:space="preserve"> This means the patient is given the information necessary to understand the benefits and risks of a particular course of action in order to make the best decision possible. </w:t>
      </w:r>
    </w:p>
    <w:p w14:paraId="76553A3A" w14:textId="0CAD726D" w:rsidR="00FE51BC" w:rsidRDefault="00FE51BC" w:rsidP="00D15381">
      <w:pPr>
        <w:pStyle w:val="BodyText"/>
      </w:pPr>
      <w:r>
        <w:rPr>
          <w:b/>
        </w:rPr>
        <w:t>Confidentiality.</w:t>
      </w:r>
      <w:r>
        <w:t xml:space="preserve"> </w:t>
      </w:r>
      <w:r w:rsidR="000B4807">
        <w:t>P</w:t>
      </w:r>
      <w:r>
        <w:t>hysician</w:t>
      </w:r>
      <w:r w:rsidR="000B4807">
        <w:t>s</w:t>
      </w:r>
      <w:r>
        <w:t xml:space="preserve"> </w:t>
      </w:r>
      <w:r w:rsidR="000B4807">
        <w:t>are</w:t>
      </w:r>
      <w:r>
        <w:t xml:space="preserve"> ethically bound to keep </w:t>
      </w:r>
      <w:r w:rsidR="008A179D">
        <w:t xml:space="preserve">to themselves </w:t>
      </w:r>
      <w:r>
        <w:t xml:space="preserve">information that a patient conveys. Confidentiality gives the patient confidence in sharing sensitive information and personal details, which the physician needs to know in order to offer the best </w:t>
      </w:r>
      <w:r w:rsidR="00F35D64">
        <w:t>health care</w:t>
      </w:r>
      <w:r>
        <w:t xml:space="preserve"> for that particular patient. Confidentiality inspires trust, and patients are more likely to seek care when they need it. It gives doctors a chance to discuss sensitive topics with the patient, and it prevents harm. For example, a pregnant patient is more likely to disclose that she has been using drugs if she is certain that the doctor abides by confidentiality.</w:t>
      </w:r>
      <w:r w:rsidR="008A179D">
        <w:t xml:space="preserve"> </w:t>
      </w:r>
    </w:p>
    <w:p w14:paraId="286566C7" w14:textId="48D2DFED" w:rsidR="00BF4BAE" w:rsidRPr="00FE51BC" w:rsidRDefault="00BF4BAE" w:rsidP="00D15381">
      <w:pPr>
        <w:pStyle w:val="BodyText"/>
      </w:pPr>
      <w:r>
        <w:t xml:space="preserve">There are some circumstances in which the ethical thing </w:t>
      </w:r>
      <w:r w:rsidR="00F22458">
        <w:t>to do is to breach, or break, confidentiality.  Examples include cases of child abuse or domestic violence, injuries caused by weapons, and violence caused by psychiatric patients.</w:t>
      </w:r>
    </w:p>
    <w:p w14:paraId="44D791E6" w14:textId="2B6A670F" w:rsidR="008A179D" w:rsidRDefault="000C6215" w:rsidP="00D15381">
      <w:pPr>
        <w:pStyle w:val="BodyText"/>
      </w:pPr>
      <w:r w:rsidRPr="000C6215">
        <w:rPr>
          <w:b/>
        </w:rPr>
        <w:t xml:space="preserve">Ethics and the </w:t>
      </w:r>
      <w:r w:rsidR="00F26A22">
        <w:rPr>
          <w:b/>
        </w:rPr>
        <w:t>w</w:t>
      </w:r>
      <w:r w:rsidRPr="000C6215">
        <w:rPr>
          <w:b/>
        </w:rPr>
        <w:t xml:space="preserve">elfare of </w:t>
      </w:r>
      <w:r w:rsidR="00F35D64">
        <w:rPr>
          <w:b/>
        </w:rPr>
        <w:t>health care</w:t>
      </w:r>
      <w:r w:rsidRPr="000C6215">
        <w:rPr>
          <w:b/>
        </w:rPr>
        <w:t xml:space="preserve"> </w:t>
      </w:r>
      <w:r w:rsidR="00F26A22">
        <w:rPr>
          <w:b/>
        </w:rPr>
        <w:t>p</w:t>
      </w:r>
      <w:r w:rsidRPr="000C6215">
        <w:rPr>
          <w:b/>
        </w:rPr>
        <w:t>ractitioners</w:t>
      </w:r>
      <w:r w:rsidR="00F26A22" w:rsidRPr="0080109E">
        <w:rPr>
          <w:b/>
        </w:rPr>
        <w:t>.</w:t>
      </w:r>
      <w:r w:rsidR="00F26A22">
        <w:t xml:space="preserve"> </w:t>
      </w:r>
      <w:r>
        <w:t xml:space="preserve">Doctors, nurses, and other </w:t>
      </w:r>
      <w:r w:rsidR="00F35D64">
        <w:t>health care</w:t>
      </w:r>
      <w:r>
        <w:t xml:space="preserve"> professionals hold highly stressful jobs.</w:t>
      </w:r>
      <w:r w:rsidR="005A2550">
        <w:t xml:space="preserve"> </w:t>
      </w:r>
      <w:r w:rsidR="00041730">
        <w:t xml:space="preserve">They interact with people in their most vulnerable state. </w:t>
      </w:r>
      <w:r w:rsidR="005A2550">
        <w:t>People’s lives are literally in their hands.</w:t>
      </w:r>
      <w:r>
        <w:t xml:space="preserve"> </w:t>
      </w:r>
      <w:r w:rsidR="00041730">
        <w:t xml:space="preserve">At times, </w:t>
      </w:r>
      <w:r w:rsidR="00F35D64">
        <w:t>health care</w:t>
      </w:r>
      <w:r w:rsidR="00041730">
        <w:t xml:space="preserve"> professionals can be subject to abuse by patients or </w:t>
      </w:r>
      <w:r w:rsidR="008A179D">
        <w:t xml:space="preserve">by patients’ </w:t>
      </w:r>
      <w:r w:rsidR="00041730">
        <w:t>family members who are frustrated with their condition or care</w:t>
      </w:r>
      <w:r w:rsidR="00B33A3E">
        <w:t>. They can be threatened by</w:t>
      </w:r>
      <w:r w:rsidR="00041730">
        <w:t xml:space="preserve"> people who are suffering from drug abuse or psychiatric disorders and must ensure their own security and safety above all else. In addition to this</w:t>
      </w:r>
      <w:r w:rsidR="008A179D">
        <w:t>,</w:t>
      </w:r>
      <w:r w:rsidR="00041730">
        <w:t xml:space="preserve"> </w:t>
      </w:r>
      <w:r w:rsidR="006067C9">
        <w:t>t</w:t>
      </w:r>
      <w:r>
        <w:t xml:space="preserve">heir long work hours are </w:t>
      </w:r>
      <w:r w:rsidR="005A2550">
        <w:t>infamous</w:t>
      </w:r>
      <w:r>
        <w:t>. The result is a high rate of burnout—in some specialties, it</w:t>
      </w:r>
      <w:r w:rsidR="003420BB">
        <w:t xml:space="preserve"> is </w:t>
      </w:r>
      <w:r w:rsidR="00041730">
        <w:t xml:space="preserve">as high as </w:t>
      </w:r>
      <w:r w:rsidR="003420BB">
        <w:t>50</w:t>
      </w:r>
      <w:r w:rsidR="008A179D">
        <w:t>%</w:t>
      </w:r>
      <w:r w:rsidR="003420BB">
        <w:t xml:space="preserve">! When </w:t>
      </w:r>
      <w:r w:rsidR="00F35D64">
        <w:t>health care</w:t>
      </w:r>
      <w:r w:rsidR="006067C9">
        <w:t xml:space="preserve"> professionals</w:t>
      </w:r>
      <w:r w:rsidR="003420BB">
        <w:t xml:space="preserve"> become</w:t>
      </w:r>
      <w:r>
        <w:t xml:space="preserve"> exhausted, detach from caring about their patients, and grow less and less efficient, they are exhibiting three serious symptoms of burnout. This situation puts patients at risk.</w:t>
      </w:r>
      <w:r w:rsidR="006067C9">
        <w:t xml:space="preserve"> </w:t>
      </w:r>
    </w:p>
    <w:p w14:paraId="4B58A767" w14:textId="7351DAA5" w:rsidR="000C6215" w:rsidRDefault="008A179D" w:rsidP="00D15381">
      <w:pPr>
        <w:pStyle w:val="BodyText"/>
      </w:pPr>
      <w:r>
        <w:t>H</w:t>
      </w:r>
      <w:r w:rsidR="00F35D64">
        <w:t>ealth care</w:t>
      </w:r>
      <w:r w:rsidR="006067C9">
        <w:t xml:space="preserve"> professionals are also exposed to disturbing, and sometimes gruesome, scenes of trauma or abuse that can have lasting psychological </w:t>
      </w:r>
      <w:r w:rsidR="005975C1">
        <w:t>e</w:t>
      </w:r>
      <w:r w:rsidR="006067C9">
        <w:t xml:space="preserve">ffects. Like other emergency personnel, </w:t>
      </w:r>
      <w:r w:rsidR="00F35D64">
        <w:t>health care</w:t>
      </w:r>
      <w:r w:rsidR="006067C9">
        <w:t xml:space="preserve"> practitioners can be affected by post</w:t>
      </w:r>
      <w:r w:rsidR="005975C1">
        <w:t>-</w:t>
      </w:r>
      <w:r w:rsidR="006067C9">
        <w:t xml:space="preserve">traumatic stress disorder (PTSD), </w:t>
      </w:r>
      <w:r>
        <w:t>which</w:t>
      </w:r>
      <w:r w:rsidR="006067C9">
        <w:t xml:space="preserve"> can </w:t>
      </w:r>
      <w:r w:rsidR="008523A0">
        <w:t>impact</w:t>
      </w:r>
      <w:r w:rsidR="006067C9">
        <w:t xml:space="preserve"> not only them personally, but </w:t>
      </w:r>
      <w:r>
        <w:t xml:space="preserve">also </w:t>
      </w:r>
      <w:r w:rsidR="006067C9">
        <w:t>their families, friends</w:t>
      </w:r>
      <w:r w:rsidR="00B33A3E">
        <w:t>,</w:t>
      </w:r>
      <w:r w:rsidR="006067C9">
        <w:t xml:space="preserve"> and patients.   </w:t>
      </w:r>
    </w:p>
    <w:p w14:paraId="5FB91888" w14:textId="537D00F8" w:rsidR="000C6215" w:rsidRDefault="000C6215" w:rsidP="00D15381">
      <w:pPr>
        <w:pStyle w:val="BodyText"/>
      </w:pPr>
      <w:r>
        <w:lastRenderedPageBreak/>
        <w:t>Recent research shows burnout is more likely, and worse</w:t>
      </w:r>
      <w:r w:rsidR="007F54B2">
        <w:t>, when the</w:t>
      </w:r>
      <w:r w:rsidR="00236109">
        <w:t xml:space="preserve">re is a mismatch between the </w:t>
      </w:r>
      <w:r w:rsidR="00F35D64">
        <w:t>health care</w:t>
      </w:r>
      <w:r w:rsidR="00236109">
        <w:t xml:space="preserve"> professional’s ethics and the ethics of the organization he or she works for. </w:t>
      </w:r>
      <w:r w:rsidR="008A179D">
        <w:t>As</w:t>
      </w:r>
      <w:r w:rsidR="00150919">
        <w:t xml:space="preserve"> in other industries, shared values are important for </w:t>
      </w:r>
      <w:r w:rsidR="008A179D">
        <w:t xml:space="preserve">a person’s </w:t>
      </w:r>
      <w:r w:rsidR="00150919">
        <w:t xml:space="preserve">sense of purpose and morale. </w:t>
      </w:r>
    </w:p>
    <w:p w14:paraId="1BB18CAA" w14:textId="77777777" w:rsidR="000C6215" w:rsidRPr="000C6215" w:rsidRDefault="000C6215" w:rsidP="00D15381">
      <w:pPr>
        <w:pStyle w:val="BodyText"/>
      </w:pPr>
    </w:p>
    <w:p w14:paraId="4233EAE0" w14:textId="131C5F99" w:rsidR="00247BE1" w:rsidRDefault="00247BE1" w:rsidP="00247BE1">
      <w:pPr>
        <w:pStyle w:val="ResourceNo"/>
      </w:pPr>
      <w:r>
        <w:lastRenderedPageBreak/>
        <w:t>Teacher Resource 10.2</w:t>
      </w:r>
    </w:p>
    <w:p w14:paraId="5CC66C2A" w14:textId="6B2D2B28" w:rsidR="00247BE1" w:rsidRPr="005D4593" w:rsidRDefault="002B1CB7" w:rsidP="00247BE1">
      <w:pPr>
        <w:pStyle w:val="ResourceTitle"/>
      </w:pPr>
      <w:r>
        <w:t>Ethical Perspectives</w:t>
      </w:r>
      <w:r w:rsidR="00247BE1">
        <w:t>: Hospitality and Tourism Industry</w:t>
      </w:r>
    </w:p>
    <w:p w14:paraId="06465977" w14:textId="639546D6" w:rsidR="003E7F97" w:rsidRDefault="003F2E52" w:rsidP="002B1CB7">
      <w:pPr>
        <w:pStyle w:val="BodyText"/>
      </w:pPr>
      <w:r>
        <w:t>The hospitality and tourism industry has specific ethical characteristics that are quite different from, say, the field of education or the agriculture industry. These characteristics are staying fairly constant, even though the industry itself is changing in some fundamental ways.</w:t>
      </w:r>
    </w:p>
    <w:p w14:paraId="4F07A774" w14:textId="4ABC7651" w:rsidR="00CF3E27" w:rsidRDefault="00B72C89" w:rsidP="002B1CB7">
      <w:pPr>
        <w:pStyle w:val="BodyText"/>
      </w:pPr>
      <w:r>
        <w:t>The</w:t>
      </w:r>
      <w:r w:rsidR="00701781">
        <w:t>se ethics characteristics</w:t>
      </w:r>
      <w:r>
        <w:t xml:space="preserve"> are also becoming more of a focus. </w:t>
      </w:r>
      <w:r w:rsidR="002B1CB7">
        <w:t xml:space="preserve">In the past, hospitality and tourism businesses depended on a few reliable tricks to stay ahead of the competition: lowering prices, </w:t>
      </w:r>
      <w:r w:rsidR="007B4404">
        <w:t xml:space="preserve">developing </w:t>
      </w:r>
      <w:r w:rsidR="002B1CB7">
        <w:t xml:space="preserve">better products, </w:t>
      </w:r>
      <w:r w:rsidR="007B4404">
        <w:t>selling more skillfully, and providing more services.</w:t>
      </w:r>
      <w:r w:rsidR="00537F01">
        <w:t xml:space="preserve"> </w:t>
      </w:r>
      <w:r w:rsidR="00701781">
        <w:t>Now they need</w:t>
      </w:r>
      <w:r w:rsidR="00537F01">
        <w:t xml:space="preserve"> more strategies to attract and retain customers. </w:t>
      </w:r>
      <w:r w:rsidR="002B1CB7">
        <w:t xml:space="preserve">The new approach is to create a stronger relationship with customers, and much of the conversation around this new approach focuses on ethics. </w:t>
      </w:r>
    </w:p>
    <w:p w14:paraId="36C19B4B" w14:textId="21920670" w:rsidR="00CF3E27" w:rsidRDefault="00CF3E27" w:rsidP="0080109E">
      <w:pPr>
        <w:pStyle w:val="H3"/>
      </w:pPr>
      <w:r>
        <w:t>Honesty</w:t>
      </w:r>
    </w:p>
    <w:p w14:paraId="469059A8" w14:textId="56580906" w:rsidR="00CF3E27" w:rsidRDefault="00CF3E27" w:rsidP="00CF3E27">
      <w:pPr>
        <w:pStyle w:val="BodyText"/>
      </w:pPr>
      <w:r>
        <w:t>Of course</w:t>
      </w:r>
      <w:r w:rsidR="007B093E">
        <w:t>,</w:t>
      </w:r>
      <w:r>
        <w:t xml:space="preserve"> honesty is the cornerstone of ethics in any industry or personal philosophy. But it occupies a special place in hospitality and tourism, because there are so many opportunities to cheat and steal. Cash transactions between customers and employees, access to tourists’ hotel rooms, </w:t>
      </w:r>
      <w:r w:rsidR="00451579">
        <w:t>and guests not knowing if they’ve been quoted the right price all make it very easy to do the wrong thing. To fight temptation</w:t>
      </w:r>
      <w:r w:rsidR="007B093E">
        <w:t>,</w:t>
      </w:r>
      <w:r w:rsidR="00451579">
        <w:t xml:space="preserve"> h</w:t>
      </w:r>
      <w:r w:rsidR="009436D9">
        <w:t>ospitality and tourism businesses act</w:t>
      </w:r>
      <w:r w:rsidR="00B469C6">
        <w:t>ively discuss and model honesty</w:t>
      </w:r>
      <w:r w:rsidR="00451579">
        <w:t xml:space="preserve">. They strive to establish trust </w:t>
      </w:r>
      <w:r w:rsidR="00B469C6">
        <w:t>in-house as well as with customers.</w:t>
      </w:r>
    </w:p>
    <w:p w14:paraId="33A7257A" w14:textId="174543E6" w:rsidR="00CF3E27" w:rsidRDefault="00CF3E27" w:rsidP="0080109E">
      <w:pPr>
        <w:pStyle w:val="H3"/>
      </w:pPr>
      <w:r>
        <w:t>Inclusiveness</w:t>
      </w:r>
    </w:p>
    <w:p w14:paraId="106BEBE4" w14:textId="5987C564" w:rsidR="00CF3E27" w:rsidRPr="00CF3E27" w:rsidRDefault="00CF3E27" w:rsidP="00CF3E27">
      <w:pPr>
        <w:pStyle w:val="BodyText"/>
      </w:pPr>
      <w:r>
        <w:t>The hospitality and tourism industry may</w:t>
      </w:r>
      <w:r w:rsidR="007B093E">
        <w:t xml:space="preserve"> </w:t>
      </w:r>
      <w:r>
        <w:t xml:space="preserve">be the most diverse industry of all. Tourists come from everywhere on the planet, and the people who </w:t>
      </w:r>
      <w:r w:rsidR="000A3398">
        <w:t>work in this industry do too. People who work in hospitality and tourism must be inclusive and accepting of people very different from themselves. Employees have to work with people of varying ethnicities, cultures, and ages. Thus a tolerance and acceptance of diversity is a key ethical characteristic.</w:t>
      </w:r>
    </w:p>
    <w:p w14:paraId="0B4E7AA9" w14:textId="2B0442F0" w:rsidR="00CF3E27" w:rsidRDefault="007B093E" w:rsidP="00CF3E27">
      <w:pPr>
        <w:pStyle w:val="BodyText"/>
      </w:pPr>
      <w:r>
        <w:t>C</w:t>
      </w:r>
      <w:r w:rsidR="00CF3E27">
        <w:t xml:space="preserve">ustomers and employees constantly </w:t>
      </w:r>
      <w:r>
        <w:t>face</w:t>
      </w:r>
      <w:r w:rsidR="00CF3E27">
        <w:t xml:space="preserve"> tempting situations that attract abuse. Managers constantly </w:t>
      </w:r>
      <w:r>
        <w:t>face</w:t>
      </w:r>
      <w:r w:rsidR="00CF3E27">
        <w:t xml:space="preserve"> situations where they have to decide what is ethically right</w:t>
      </w:r>
      <w:r>
        <w:t xml:space="preserve">—a decision </w:t>
      </w:r>
      <w:r w:rsidR="00E67975">
        <w:t>m</w:t>
      </w:r>
      <w:r w:rsidR="00CF3E27">
        <w:t>ade trickier by the multicultural, highly diverse nature of people in the b</w:t>
      </w:r>
      <w:r w:rsidR="00A148B7">
        <w:t>usiness</w:t>
      </w:r>
      <w:r w:rsidR="00CF3E27">
        <w:t xml:space="preserve">. Problems include discrimination, harassment, </w:t>
      </w:r>
      <w:r w:rsidR="00A148B7">
        <w:t xml:space="preserve">and </w:t>
      </w:r>
      <w:r w:rsidR="00CF3E27">
        <w:t>theft.</w:t>
      </w:r>
    </w:p>
    <w:p w14:paraId="09912DAD" w14:textId="6329A57D" w:rsidR="00CF3E27" w:rsidRDefault="00A148B7" w:rsidP="0080109E">
      <w:pPr>
        <w:pStyle w:val="H3"/>
      </w:pPr>
      <w:r>
        <w:t>Responsiveness</w:t>
      </w:r>
    </w:p>
    <w:p w14:paraId="17866559" w14:textId="164A547A" w:rsidR="00AB0637" w:rsidRDefault="00AC7FCB" w:rsidP="00AB0637">
      <w:pPr>
        <w:pStyle w:val="BodyText"/>
      </w:pPr>
      <w:r>
        <w:t xml:space="preserve">This characteristic is ethical in the hospitality and tourism industry because it means that people respond to the person or situation in the most constructive way, rather than alienating </w:t>
      </w:r>
      <w:r w:rsidR="00575F89">
        <w:t xml:space="preserve">people through rigid responses and inflexible attitudes. </w:t>
      </w:r>
      <w:r w:rsidR="004F5369">
        <w:t xml:space="preserve">In any given day the manager of a restaurant or hotel is barraged with last-minute problems. A server doesn’t show up for his or her shift. The delivery of clean sheets and towels got dropped off at the wrong hotel. There is an argument over the distribution of tips. A customer </w:t>
      </w:r>
      <w:r w:rsidR="007B093E">
        <w:t xml:space="preserve">is </w:t>
      </w:r>
      <w:r w:rsidR="004F5369">
        <w:t>complain</w:t>
      </w:r>
      <w:r w:rsidR="007B093E">
        <w:t>ing</w:t>
      </w:r>
      <w:r w:rsidR="004F5369">
        <w:t xml:space="preserve"> about the air</w:t>
      </w:r>
      <w:r w:rsidR="007B093E">
        <w:t>-</w:t>
      </w:r>
      <w:r w:rsidR="004F5369">
        <w:t>conditioning. These problems all might present themselves at once! A manager has to be flexible, able to change focus and plans whenever required. He or she has to be able to manage a diverse workforce</w:t>
      </w:r>
      <w:r w:rsidR="00A148B7">
        <w:t>, encountering a diverse set of challenges on a daily basis</w:t>
      </w:r>
      <w:r w:rsidR="004F5369">
        <w:t xml:space="preserve">. </w:t>
      </w:r>
      <w:r w:rsidR="00AB0637">
        <w:t xml:space="preserve">Management must reflect on their daily decisions </w:t>
      </w:r>
      <w:r w:rsidR="007B093E">
        <w:t>and on</w:t>
      </w:r>
      <w:r w:rsidR="00AB0637">
        <w:t xml:space="preserve"> their behavior toward business partners and clients.</w:t>
      </w:r>
      <w:r>
        <w:t xml:space="preserve"> </w:t>
      </w:r>
    </w:p>
    <w:p w14:paraId="21C04983" w14:textId="1B6A82A5" w:rsidR="000A3398" w:rsidRPr="000A3398" w:rsidRDefault="004F5369" w:rsidP="002B1CB7">
      <w:pPr>
        <w:pStyle w:val="BodyText"/>
      </w:pPr>
      <w:r>
        <w:t>And everyone on that workforce has to be flexible as well, from the waitperson who has to cover two areas of the restaurant because her colleague’s car broke down on the freeway</w:t>
      </w:r>
      <w:r w:rsidR="007B093E">
        <w:t>,</w:t>
      </w:r>
      <w:r>
        <w:t xml:space="preserve"> to the housekeeping staff who suddenly have to prepare six rooms for a last-minute </w:t>
      </w:r>
      <w:r w:rsidR="00AB0637">
        <w:t>group of businesspeople.</w:t>
      </w:r>
      <w:r w:rsidR="00AC7FCB">
        <w:t xml:space="preserve"> </w:t>
      </w:r>
      <w:r w:rsidR="00A148B7">
        <w:t>They must be able to respond to situations in a professional manner, and with an eye to ensuring that the customer is as</w:t>
      </w:r>
      <w:r w:rsidR="003C5673">
        <w:t xml:space="preserve"> little </w:t>
      </w:r>
      <w:r w:rsidR="00A148B7">
        <w:t>affected by the situation as possible.</w:t>
      </w:r>
    </w:p>
    <w:p w14:paraId="3C6F554D" w14:textId="2E123126" w:rsidR="00CF3E27" w:rsidRDefault="004F5369" w:rsidP="0080109E">
      <w:pPr>
        <w:pStyle w:val="H3"/>
      </w:pPr>
      <w:r>
        <w:t>Social Responsibility</w:t>
      </w:r>
    </w:p>
    <w:p w14:paraId="223184C1" w14:textId="3BE7C39F" w:rsidR="00153266" w:rsidRDefault="00AB0637" w:rsidP="00AB0637">
      <w:pPr>
        <w:pStyle w:val="BodyText"/>
      </w:pPr>
      <w:r w:rsidRPr="0080109E">
        <w:rPr>
          <w:i/>
        </w:rPr>
        <w:t>Social responsibility</w:t>
      </w:r>
      <w:r>
        <w:t xml:space="preserve"> </w:t>
      </w:r>
      <w:r w:rsidR="00340D23">
        <w:t>means</w:t>
      </w:r>
      <w:r>
        <w:t xml:space="preserve"> operating in an environmentally conscious way</w:t>
      </w:r>
      <w:r w:rsidR="00340D23">
        <w:t xml:space="preserve">. It also means </w:t>
      </w:r>
      <w:r>
        <w:t xml:space="preserve">being </w:t>
      </w:r>
      <w:r w:rsidR="004E55C9">
        <w:t>sensitive</w:t>
      </w:r>
      <w:r>
        <w:t xml:space="preserve"> to the people who live in the area around the hospitality and tourism business. </w:t>
      </w:r>
      <w:r w:rsidR="00340D23">
        <w:t>In the past, and often today, the usual</w:t>
      </w:r>
      <w:r>
        <w:t xml:space="preserve"> practice </w:t>
      </w:r>
      <w:r w:rsidR="007B093E">
        <w:t xml:space="preserve">was </w:t>
      </w:r>
      <w:r>
        <w:t>to ignore both</w:t>
      </w:r>
      <w:r w:rsidR="00340D23">
        <w:t xml:space="preserve"> the environment and the host community</w:t>
      </w:r>
      <w:r>
        <w:t xml:space="preserve"> and </w:t>
      </w:r>
      <w:r w:rsidR="00340D23">
        <w:t xml:space="preserve">instead </w:t>
      </w:r>
      <w:r>
        <w:t xml:space="preserve">focus on making as much profit as possible. Slowly change is coming about. For one thing, </w:t>
      </w:r>
      <w:r w:rsidR="00340D23">
        <w:t xml:space="preserve">doing business as </w:t>
      </w:r>
      <w:r w:rsidR="00340D23">
        <w:lastRenderedPageBreak/>
        <w:t>usual</w:t>
      </w:r>
      <w:r w:rsidR="004E55C9">
        <w:t xml:space="preserve"> is bad for profits over the long term. Polluting, overbuilding, and ignoring the needs of the host community create a place that nobody wants to visit. They also create a situation where </w:t>
      </w:r>
      <w:r>
        <w:t xml:space="preserve">prostitution, alcohol abuse, drugs, and crime flourish. The key players </w:t>
      </w:r>
      <w:r w:rsidR="000825D9">
        <w:t xml:space="preserve">in the tourism industry </w:t>
      </w:r>
      <w:r>
        <w:t xml:space="preserve">can </w:t>
      </w:r>
      <w:r w:rsidR="00340D23">
        <w:t xml:space="preserve">grow their businesses in ways that preserve the environment and create positive relationships with the people who live in the tourist area. </w:t>
      </w:r>
    </w:p>
    <w:p w14:paraId="03CD5253" w14:textId="77E12523" w:rsidR="00AB0637" w:rsidRDefault="00340D23" w:rsidP="00AB0637">
      <w:pPr>
        <w:pStyle w:val="BodyText"/>
      </w:pPr>
      <w:r>
        <w:t>Being socially responsible</w:t>
      </w:r>
      <w:r w:rsidR="00AB0637">
        <w:t xml:space="preserve"> is </w:t>
      </w:r>
      <w:r w:rsidR="004E55C9">
        <w:t xml:space="preserve">becoming more and more important to tourists anyway. </w:t>
      </w:r>
      <w:r w:rsidR="00AB0637">
        <w:t>But operating in a socially responsible way also:</w:t>
      </w:r>
    </w:p>
    <w:p w14:paraId="76DBDEDD" w14:textId="77777777" w:rsidR="00AB0637" w:rsidRDefault="00AB0637" w:rsidP="0080109E">
      <w:pPr>
        <w:pStyle w:val="BL"/>
      </w:pPr>
      <w:r>
        <w:t>Increases profits</w:t>
      </w:r>
    </w:p>
    <w:p w14:paraId="6C01C4A3" w14:textId="77777777" w:rsidR="00AB0637" w:rsidRDefault="00AB0637" w:rsidP="0080109E">
      <w:pPr>
        <w:pStyle w:val="BL"/>
      </w:pPr>
      <w:r>
        <w:t>Improves public image</w:t>
      </w:r>
    </w:p>
    <w:p w14:paraId="16E5AA92" w14:textId="1AE180E7" w:rsidR="00AB0637" w:rsidRDefault="00AB0637" w:rsidP="0080109E">
      <w:pPr>
        <w:pStyle w:val="BL"/>
      </w:pPr>
      <w:r>
        <w:t>Improves employee relations</w:t>
      </w:r>
    </w:p>
    <w:p w14:paraId="6CC6054A" w14:textId="3F5B0488" w:rsidR="000F0EC2" w:rsidRDefault="000F0EC2" w:rsidP="00AB0637">
      <w:pPr>
        <w:pStyle w:val="BodyText"/>
      </w:pPr>
      <w:r>
        <w:t xml:space="preserve">Social responsibility also refers to the practice of giving back to the community. This is both the ethical thing to do and a great way to earn the respect and loyalty of customers. Social responsibility options are limitless! The Four Seasons Hotel corporation, for example, funds everything from </w:t>
      </w:r>
      <w:r w:rsidR="001D0DE0">
        <w:t>planting trees to cancer research.</w:t>
      </w:r>
    </w:p>
    <w:p w14:paraId="01F48D89" w14:textId="6EDA6D01" w:rsidR="00025686" w:rsidRDefault="00025686" w:rsidP="0080109E">
      <w:pPr>
        <w:pStyle w:val="H3"/>
      </w:pPr>
      <w:r>
        <w:t>Safety</w:t>
      </w:r>
      <w:r w:rsidR="00B959F9">
        <w:t xml:space="preserve"> of </w:t>
      </w:r>
      <w:r w:rsidR="005975C1">
        <w:t>E</w:t>
      </w:r>
      <w:r w:rsidR="00B959F9">
        <w:t xml:space="preserve">nvironmental </w:t>
      </w:r>
      <w:r w:rsidR="005975C1">
        <w:t>C</w:t>
      </w:r>
      <w:r w:rsidR="00B959F9">
        <w:t>onditions</w:t>
      </w:r>
    </w:p>
    <w:p w14:paraId="1DE6693C" w14:textId="7A0E92A5" w:rsidR="00025686" w:rsidRDefault="00025686" w:rsidP="00AB0637">
      <w:pPr>
        <w:pStyle w:val="BodyText"/>
      </w:pPr>
      <w:r>
        <w:t xml:space="preserve">Food safety </w:t>
      </w:r>
      <w:r w:rsidR="00B959F9">
        <w:t xml:space="preserve">and cleanliness </w:t>
      </w:r>
      <w:r w:rsidR="004E55C9">
        <w:t>are</w:t>
      </w:r>
      <w:r>
        <w:t xml:space="preserve"> ethical concern</w:t>
      </w:r>
      <w:r w:rsidR="004E55C9">
        <w:t>s</w:t>
      </w:r>
      <w:r>
        <w:t xml:space="preserve"> for two reasons: </w:t>
      </w:r>
      <w:r w:rsidR="00153266">
        <w:t>O</w:t>
      </w:r>
      <w:r>
        <w:t xml:space="preserve">ne, </w:t>
      </w:r>
      <w:r w:rsidR="004E55C9">
        <w:t>they</w:t>
      </w:r>
      <w:r>
        <w:t xml:space="preserve"> protect customers. Without </w:t>
      </w:r>
      <w:r w:rsidR="004E55C9">
        <w:t>them</w:t>
      </w:r>
      <w:r w:rsidR="00153266">
        <w:t>,</w:t>
      </w:r>
      <w:r w:rsidR="004E55C9">
        <w:t xml:space="preserve"> customers</w:t>
      </w:r>
      <w:r>
        <w:t xml:space="preserve"> can become extremely ill or even die from food poisoning. Two, food safety reminds a business that customer well-being is more important than profit. Otherwise, a manager can be tempted to sell food that is past its expiration date, or food that has become contaminated.</w:t>
      </w:r>
      <w:r w:rsidR="007A2510">
        <w:t xml:space="preserve"> In many </w:t>
      </w:r>
      <w:r w:rsidR="004E6508">
        <w:t>places</w:t>
      </w:r>
      <w:r w:rsidR="00153266">
        <w:t>,</w:t>
      </w:r>
      <w:r w:rsidR="007A2510">
        <w:t xml:space="preserve"> public health officials will do spot checks and scheduled inspections to ensure that kitchens are clean and </w:t>
      </w:r>
      <w:r w:rsidR="00153266">
        <w:t xml:space="preserve">that </w:t>
      </w:r>
      <w:r w:rsidR="007A2510">
        <w:t>good food</w:t>
      </w:r>
      <w:r w:rsidR="00153266">
        <w:t>-</w:t>
      </w:r>
      <w:r w:rsidR="007A2510">
        <w:t>handling practices are being</w:t>
      </w:r>
      <w:r w:rsidR="004E6508">
        <w:t xml:space="preserve"> used</w:t>
      </w:r>
      <w:r w:rsidR="007A2510">
        <w:t xml:space="preserve">. </w:t>
      </w:r>
    </w:p>
    <w:p w14:paraId="57AD5D22" w14:textId="174E9772" w:rsidR="00B959F9" w:rsidRPr="00025686" w:rsidRDefault="00B959F9" w:rsidP="00AB0637">
      <w:pPr>
        <w:pStyle w:val="BodyText"/>
      </w:pPr>
      <w:r>
        <w:t xml:space="preserve">Likewise, ensuring a clean space for overnight guests is </w:t>
      </w:r>
      <w:r w:rsidR="004E6508">
        <w:t>crucial</w:t>
      </w:r>
      <w:r>
        <w:t xml:space="preserve"> to the success of businesses in the hospitality sector. Hotel rooms can be occupied seven nights a week with seven different people, from seven different countries</w:t>
      </w:r>
      <w:r w:rsidR="007A2510">
        <w:t xml:space="preserve"> from around the world</w:t>
      </w:r>
      <w:r>
        <w:t xml:space="preserve">. Employees and managers must ensure that the rooms have been cleaned between customers, </w:t>
      </w:r>
      <w:r w:rsidR="00153266">
        <w:t xml:space="preserve">with </w:t>
      </w:r>
      <w:r>
        <w:t>sheets changed and bathrooms disinfected</w:t>
      </w:r>
      <w:r w:rsidR="004E6508">
        <w:t>. These tasks are</w:t>
      </w:r>
      <w:r>
        <w:t xml:space="preserve"> a matter of health and safety for the employees and</w:t>
      </w:r>
      <w:r w:rsidR="00153266">
        <w:t>,</w:t>
      </w:r>
      <w:r>
        <w:t xml:space="preserve"> most importantly</w:t>
      </w:r>
      <w:r w:rsidR="00153266">
        <w:t>,</w:t>
      </w:r>
      <w:r>
        <w:t xml:space="preserve"> the incoming guest. Customers place an enormous amount of trust in the fact that a hotel has created </w:t>
      </w:r>
      <w:r w:rsidR="004E6508">
        <w:t>a safe place</w:t>
      </w:r>
      <w:r>
        <w:t xml:space="preserve"> for something as intimate as sleeping. Management and employees must </w:t>
      </w:r>
      <w:r w:rsidR="007A2510">
        <w:t>constantly monitor beds for bed bugs and take the appropriate steps to fumigate when necessary, for instance. Customers trust that the pillow they rest their head on will not send them home with an unwelcome guest.</w:t>
      </w:r>
    </w:p>
    <w:p w14:paraId="162848A3" w14:textId="136CE176" w:rsidR="00CF3E27" w:rsidRPr="00AB0637" w:rsidRDefault="00AB0637" w:rsidP="0080109E">
      <w:pPr>
        <w:pStyle w:val="H3"/>
      </w:pPr>
      <w:r>
        <w:t>The Case for Ethical Practice</w:t>
      </w:r>
    </w:p>
    <w:p w14:paraId="2D968F0C" w14:textId="24E40F25" w:rsidR="002B1CB7" w:rsidRDefault="00B469C6" w:rsidP="002B1CB7">
      <w:pPr>
        <w:pStyle w:val="BodyText"/>
      </w:pPr>
      <w:r>
        <w:t>Studies have shown that hospitality and tourism</w:t>
      </w:r>
      <w:r w:rsidR="00575F89">
        <w:t xml:space="preserve"> employees require a higher ethical perception than </w:t>
      </w:r>
      <w:r w:rsidR="00711735">
        <w:t xml:space="preserve">employees in </w:t>
      </w:r>
      <w:r w:rsidR="00575F89">
        <w:t>other industries</w:t>
      </w:r>
      <w:r w:rsidR="00711735">
        <w:t>,</w:t>
      </w:r>
      <w:r w:rsidR="00575F89">
        <w:t xml:space="preserve"> and a stronger capacity to judge ethical issues </w:t>
      </w:r>
      <w:r w:rsidR="00711735">
        <w:t xml:space="preserve">using </w:t>
      </w:r>
      <w:r w:rsidR="00575F89">
        <w:t>th</w:t>
      </w:r>
      <w:r>
        <w:t>e policies of the organization.</w:t>
      </w:r>
      <w:r w:rsidR="00575F89">
        <w:t xml:space="preserve"> </w:t>
      </w:r>
      <w:r w:rsidR="003831BF">
        <w:t>T</w:t>
      </w:r>
      <w:r w:rsidR="00B05285">
        <w:t>he hospitality industry is purely a service industry</w:t>
      </w:r>
      <w:r w:rsidR="003831BF">
        <w:t>:</w:t>
      </w:r>
      <w:r w:rsidR="00B05285">
        <w:t xml:space="preserve"> they serve guests in the most intimate of ways, by offering the comforts of a meal and </w:t>
      </w:r>
      <w:r w:rsidR="00711735">
        <w:t xml:space="preserve">a </w:t>
      </w:r>
      <w:r w:rsidR="00B05285">
        <w:t xml:space="preserve">roof over one’s </w:t>
      </w:r>
      <w:r w:rsidR="00536E89">
        <w:t>head. Rooted in the very history of the hospitality industry, and the nature of service in general, are the virtues of being courteous, considerate, respectful, mannerly, congenial or friendly, and sociable.</w:t>
      </w:r>
      <w:r w:rsidR="00B05285">
        <w:t xml:space="preserve"> </w:t>
      </w:r>
      <w:r w:rsidR="00536E89">
        <w:t>What it means to be good in the hospitality industry is at its core the embodiment of virtuous character, a</w:t>
      </w:r>
      <w:r>
        <w:t>nd yet m</w:t>
      </w:r>
      <w:r w:rsidR="002B1CB7">
        <w:t>any companies still think that ethical practices hurt profitability. In truth, a reputation for ethical integrity has a long-term positive impact on profits.</w:t>
      </w:r>
      <w:r w:rsidR="00A6150A">
        <w:t xml:space="preserve"> In other words, hospitality and tourism companies can attract and keep customers by behaving ethically. </w:t>
      </w:r>
      <w:r w:rsidR="002B1CB7">
        <w:t>A reputation for ethical practices:</w:t>
      </w:r>
    </w:p>
    <w:p w14:paraId="03FA9A1A" w14:textId="53123020" w:rsidR="002B1CB7" w:rsidRDefault="002B1CB7" w:rsidP="0080109E">
      <w:pPr>
        <w:pStyle w:val="BL"/>
      </w:pPr>
      <w:r>
        <w:t>Attracts and keeps customers</w:t>
      </w:r>
    </w:p>
    <w:p w14:paraId="3FF689A6" w14:textId="0C613F65" w:rsidR="002B1CB7" w:rsidRDefault="002B1CB7" w:rsidP="0080109E">
      <w:pPr>
        <w:pStyle w:val="BL"/>
      </w:pPr>
      <w:r>
        <w:t>Contributes to productivity by minimizing the cost of business transactions</w:t>
      </w:r>
    </w:p>
    <w:p w14:paraId="700B739A" w14:textId="35976331" w:rsidR="002B1CB7" w:rsidRDefault="002B1CB7" w:rsidP="0080109E">
      <w:pPr>
        <w:pStyle w:val="BL"/>
      </w:pPr>
      <w:r>
        <w:t>Creates trust with suppliers</w:t>
      </w:r>
      <w:r w:rsidR="000017E1">
        <w:t xml:space="preserve"> and consumers</w:t>
      </w:r>
    </w:p>
    <w:p w14:paraId="025ED409" w14:textId="07257600" w:rsidR="002B1CB7" w:rsidRDefault="00AB0637" w:rsidP="0080109E">
      <w:pPr>
        <w:pStyle w:val="BL"/>
      </w:pPr>
      <w:r>
        <w:t>Reduces employee turnover</w:t>
      </w:r>
    </w:p>
    <w:p w14:paraId="0E2926BA" w14:textId="77777777" w:rsidR="00575F89" w:rsidRDefault="00575F89" w:rsidP="00575F89">
      <w:pPr>
        <w:pStyle w:val="BodyText"/>
      </w:pPr>
      <w:r>
        <w:t>Ethical workplaces attract and retain quality workers because their values are in sync with the employees’ values. Turnover is directly related to the ethical environment. If the environment is ethical, it:</w:t>
      </w:r>
    </w:p>
    <w:p w14:paraId="5BBF56C8" w14:textId="77777777" w:rsidR="00575F89" w:rsidRDefault="00575F89" w:rsidP="0080109E">
      <w:pPr>
        <w:pStyle w:val="BL"/>
      </w:pPr>
      <w:r>
        <w:lastRenderedPageBreak/>
        <w:t>Reduces stress</w:t>
      </w:r>
    </w:p>
    <w:p w14:paraId="56710CBF" w14:textId="77777777" w:rsidR="00575F89" w:rsidRDefault="00575F89" w:rsidP="0080109E">
      <w:pPr>
        <w:pStyle w:val="BL"/>
      </w:pPr>
      <w:r>
        <w:t>Increases trust</w:t>
      </w:r>
    </w:p>
    <w:p w14:paraId="4A02F046" w14:textId="77777777" w:rsidR="00575F89" w:rsidRDefault="00575F89" w:rsidP="0080109E">
      <w:pPr>
        <w:pStyle w:val="BL"/>
      </w:pPr>
      <w:r>
        <w:t>Reduces conflict</w:t>
      </w:r>
    </w:p>
    <w:p w14:paraId="6DC8950E" w14:textId="77777777" w:rsidR="00575F89" w:rsidRDefault="00575F89" w:rsidP="0080109E">
      <w:pPr>
        <w:pStyle w:val="BL"/>
      </w:pPr>
      <w:r>
        <w:t>Increases satisfaction</w:t>
      </w:r>
    </w:p>
    <w:p w14:paraId="4C1E8CE0" w14:textId="15420B24" w:rsidR="005975C1" w:rsidRPr="005975C1" w:rsidRDefault="00575F89" w:rsidP="0080109E">
      <w:pPr>
        <w:pStyle w:val="BL"/>
        <w:rPr>
          <w:b/>
        </w:rPr>
      </w:pPr>
      <w:r>
        <w:t>Cause</w:t>
      </w:r>
      <w:r w:rsidR="00C83A19">
        <w:t>s</w:t>
      </w:r>
      <w:r>
        <w:t xml:space="preserve"> employees to try harder to please customers</w:t>
      </w:r>
    </w:p>
    <w:p w14:paraId="73E05283" w14:textId="5A74C10A" w:rsidR="00B469C6" w:rsidRDefault="00B469C6" w:rsidP="0080109E">
      <w:pPr>
        <w:pStyle w:val="H3"/>
      </w:pPr>
      <w:r>
        <w:t>Codes of Ethics</w:t>
      </w:r>
    </w:p>
    <w:p w14:paraId="53CF916E" w14:textId="7E96B7E3" w:rsidR="00B469C6" w:rsidRDefault="00C83A19" w:rsidP="002B1CB7">
      <w:pPr>
        <w:pStyle w:val="BodyText"/>
      </w:pPr>
      <w:r>
        <w:t>A c</w:t>
      </w:r>
      <w:r w:rsidR="00025686">
        <w:t>ode of ethics help</w:t>
      </w:r>
      <w:r>
        <w:t>s</w:t>
      </w:r>
      <w:r w:rsidR="00025686">
        <w:t xml:space="preserve"> to unify </w:t>
      </w:r>
      <w:r>
        <w:t xml:space="preserve">an organization’s </w:t>
      </w:r>
      <w:r w:rsidR="00025686">
        <w:t xml:space="preserve">approach to ethics. </w:t>
      </w:r>
      <w:r>
        <w:t xml:space="preserve">It </w:t>
      </w:r>
      <w:r w:rsidR="00025686">
        <w:t>show</w:t>
      </w:r>
      <w:r>
        <w:t>s</w:t>
      </w:r>
      <w:r w:rsidR="00025686">
        <w:t xml:space="preserve"> which values are the most important. All new hires should receive their company’s code of ethics and receive training in ethics as well. </w:t>
      </w:r>
      <w:r>
        <w:t>A c</w:t>
      </w:r>
      <w:r w:rsidR="00025686">
        <w:t>ode of ethics also help</w:t>
      </w:r>
      <w:r>
        <w:t>s</w:t>
      </w:r>
      <w:r w:rsidR="00025686">
        <w:t xml:space="preserve"> with decision</w:t>
      </w:r>
      <w:r>
        <w:t xml:space="preserve"> </w:t>
      </w:r>
      <w:r w:rsidR="00025686">
        <w:t xml:space="preserve">making when </w:t>
      </w:r>
      <w:r>
        <w:t xml:space="preserve">an employee is </w:t>
      </w:r>
      <w:r w:rsidR="00025686">
        <w:t xml:space="preserve">confronted with an ethical dilemma. </w:t>
      </w:r>
      <w:r w:rsidR="00686128">
        <w:t>Here is the statement of ethical culture from the Four Seasons</w:t>
      </w:r>
      <w:r>
        <w:t>; the statement</w:t>
      </w:r>
      <w:r w:rsidR="00686128">
        <w:t xml:space="preserve"> is then described in full for every aspect of the business:</w:t>
      </w:r>
    </w:p>
    <w:p w14:paraId="37C44DB4" w14:textId="5FEF3AB6" w:rsidR="00686128" w:rsidRDefault="00686128" w:rsidP="0080109E">
      <w:pPr>
        <w:pStyle w:val="Indent"/>
      </w:pPr>
      <w:r w:rsidRPr="00B1132C">
        <w:rPr>
          <w:shd w:val="clear" w:color="auto" w:fill="FFFFFF"/>
        </w:rPr>
        <w:t>Four Seasons is committed to conducting business in a manner that complies with applicable laws and is</w:t>
      </w:r>
      <w:r w:rsidR="00C83A19">
        <w:rPr>
          <w:shd w:val="clear" w:color="auto" w:fill="FFFFFF"/>
        </w:rPr>
        <w:t>—</w:t>
      </w:r>
      <w:r w:rsidRPr="00B1132C">
        <w:rPr>
          <w:shd w:val="clear" w:color="auto" w:fill="FFFFFF"/>
        </w:rPr>
        <w:t>and is perceived to be</w:t>
      </w:r>
      <w:r w:rsidR="00C83A19">
        <w:rPr>
          <w:shd w:val="clear" w:color="auto" w:fill="FFFFFF"/>
        </w:rPr>
        <w:t>—</w:t>
      </w:r>
      <w:r w:rsidRPr="00B1132C">
        <w:rPr>
          <w:shd w:val="clear" w:color="auto" w:fill="FFFFFF"/>
        </w:rPr>
        <w:t>consistent with the highest ethical standards, including standards intended to prevent bribery and corruption. Four Seasons is committed to understanding the risks that may compromise these standards and using all reasonable efforts to ensure that those who provide services to and for Four Seasons</w:t>
      </w:r>
      <w:r w:rsidR="00C83A19">
        <w:rPr>
          <w:shd w:val="clear" w:color="auto" w:fill="FFFFFF"/>
        </w:rPr>
        <w:t>—</w:t>
      </w:r>
      <w:r w:rsidRPr="00B1132C">
        <w:rPr>
          <w:shd w:val="clear" w:color="auto" w:fill="FFFFFF"/>
        </w:rPr>
        <w:t>including employees, contractors and agents</w:t>
      </w:r>
      <w:r w:rsidR="00C83A19">
        <w:rPr>
          <w:shd w:val="clear" w:color="auto" w:fill="FFFFFF"/>
        </w:rPr>
        <w:t>—</w:t>
      </w:r>
      <w:r w:rsidRPr="00B1132C">
        <w:rPr>
          <w:shd w:val="clear" w:color="auto" w:fill="FFFFFF"/>
        </w:rPr>
        <w:t>are aware of and share our commitment to an ethical and anti-bribery culture.</w:t>
      </w:r>
      <w:r w:rsidR="00291607">
        <w:t xml:space="preserve"> </w:t>
      </w:r>
    </w:p>
    <w:p w14:paraId="2CDD912E" w14:textId="53D8B7E3" w:rsidR="00C06589" w:rsidRDefault="00FD5729" w:rsidP="0080109E">
      <w:pPr>
        <w:pStyle w:val="BodyText"/>
      </w:pPr>
      <w:r>
        <w:t>S</w:t>
      </w:r>
      <w:r w:rsidR="00C06589">
        <w:t>ome of the industry</w:t>
      </w:r>
      <w:r w:rsidR="00436274">
        <w:t>-</w:t>
      </w:r>
      <w:r w:rsidR="00C06589">
        <w:t xml:space="preserve">specific training </w:t>
      </w:r>
      <w:r w:rsidR="00E63DC4">
        <w:t xml:space="preserve">for new employees </w:t>
      </w:r>
      <w:r w:rsidR="00C06589">
        <w:t xml:space="preserve">can also incorporate virtues of ethical character and virtues central to the practice of hospitality, without </w:t>
      </w:r>
      <w:r w:rsidR="00E63DC4">
        <w:t xml:space="preserve">the training </w:t>
      </w:r>
      <w:r w:rsidR="00C06589">
        <w:t xml:space="preserve">necessarily </w:t>
      </w:r>
      <w:r w:rsidR="00E63DC4">
        <w:t xml:space="preserve">being </w:t>
      </w:r>
      <w:r w:rsidR="00C06589">
        <w:t>call</w:t>
      </w:r>
      <w:r w:rsidR="00E63DC4">
        <w:t>ed</w:t>
      </w:r>
      <w:r w:rsidR="00C06589">
        <w:t xml:space="preserve"> </w:t>
      </w:r>
      <w:r w:rsidR="00E63DC4">
        <w:t>a</w:t>
      </w:r>
      <w:r w:rsidR="00C06589">
        <w:t xml:space="preserve"> code of ethics. By incorporating such virtues into the very basic training for hospitality employees</w:t>
      </w:r>
      <w:r w:rsidR="00E63DC4">
        <w:t>,</w:t>
      </w:r>
      <w:r w:rsidR="00C06589">
        <w:t xml:space="preserve"> the industry can help weave ethics into its operations and produce employees capable of offering a better product to consumers. Ethics can, at times, be most effective when seen not as an added layer to worry about, but as something integral, and at the very core of</w:t>
      </w:r>
      <w:r w:rsidR="00E648AB">
        <w:t xml:space="preserve"> industry </w:t>
      </w:r>
      <w:r w:rsidR="00C06589">
        <w:t xml:space="preserve">practice. Ethical service is good service. </w:t>
      </w:r>
    </w:p>
    <w:p w14:paraId="64387B0D" w14:textId="44C70C86" w:rsidR="00247BE1" w:rsidRDefault="00247BE1" w:rsidP="00247BE1">
      <w:pPr>
        <w:pStyle w:val="ResourceNo"/>
      </w:pPr>
      <w:r>
        <w:lastRenderedPageBreak/>
        <w:t>Teacher Resource 10.3</w:t>
      </w:r>
    </w:p>
    <w:p w14:paraId="65D59C3A" w14:textId="20987463" w:rsidR="00247BE1" w:rsidRPr="005D4593" w:rsidRDefault="002C42A8" w:rsidP="00247BE1">
      <w:pPr>
        <w:pStyle w:val="ResourceTitle"/>
      </w:pPr>
      <w:r>
        <w:t>Ethical Perspectives</w:t>
      </w:r>
      <w:r w:rsidR="00247BE1">
        <w:t>: Finance Industry</w:t>
      </w:r>
    </w:p>
    <w:p w14:paraId="645A83CB" w14:textId="13F8C3A6" w:rsidR="005D1500" w:rsidRDefault="00A709C9" w:rsidP="00722E55">
      <w:pPr>
        <w:widowControl w:val="0"/>
        <w:autoSpaceDE w:val="0"/>
        <w:autoSpaceDN w:val="0"/>
        <w:adjustRightInd w:val="0"/>
        <w:ind w:left="0" w:firstLine="0"/>
        <w:rPr>
          <w:rFonts w:cs="Calibri"/>
        </w:rPr>
      </w:pPr>
      <w:r>
        <w:rPr>
          <w:rFonts w:cs="Calibri"/>
        </w:rPr>
        <w:t xml:space="preserve">Ethics are critical in the </w:t>
      </w:r>
      <w:r w:rsidR="00722E55">
        <w:rPr>
          <w:rFonts w:cs="Calibri"/>
        </w:rPr>
        <w:t>finance industry, which connects every person and business in an economy. Ethical practices protect the consumer, financial businesses, and the economy as a whole.</w:t>
      </w:r>
      <w:r w:rsidR="005D1500">
        <w:rPr>
          <w:rFonts w:cs="Calibri"/>
        </w:rPr>
        <w:t xml:space="preserve"> Characteristics of ethical practice in the finance industry focus on the</w:t>
      </w:r>
      <w:r w:rsidR="00A7350C">
        <w:rPr>
          <w:rFonts w:cs="Calibri"/>
        </w:rPr>
        <w:t xml:space="preserve"> following</w:t>
      </w:r>
      <w:r w:rsidR="005D1500">
        <w:rPr>
          <w:rFonts w:cs="Calibri"/>
        </w:rPr>
        <w:t xml:space="preserve"> concepts</w:t>
      </w:r>
      <w:r w:rsidR="00A7350C">
        <w:rPr>
          <w:rFonts w:cs="Calibri"/>
        </w:rPr>
        <w:t>.</w:t>
      </w:r>
    </w:p>
    <w:p w14:paraId="419C0FC2" w14:textId="50997019" w:rsidR="005D1500" w:rsidRDefault="005D1500" w:rsidP="005D1500">
      <w:pPr>
        <w:pStyle w:val="H3"/>
      </w:pPr>
      <w:r>
        <w:t>Transparency</w:t>
      </w:r>
      <w:r w:rsidR="008A3BF1">
        <w:t xml:space="preserve"> </w:t>
      </w:r>
    </w:p>
    <w:p w14:paraId="0D8CF8AB" w14:textId="45626A2F" w:rsidR="005D1500" w:rsidRDefault="005D1500" w:rsidP="005D1500">
      <w:pPr>
        <w:pStyle w:val="BodyText"/>
      </w:pPr>
      <w:r w:rsidRPr="0080109E">
        <w:rPr>
          <w:i/>
        </w:rPr>
        <w:t>Transparency</w:t>
      </w:r>
      <w:r>
        <w:t xml:space="preserve"> means that investors and stakeholders have access to information about how a </w:t>
      </w:r>
      <w:r w:rsidR="00F81BF2">
        <w:t xml:space="preserve">public </w:t>
      </w:r>
      <w:r>
        <w:t xml:space="preserve">company operates and what its assets </w:t>
      </w:r>
      <w:r w:rsidR="00F81BF2">
        <w:t xml:space="preserve">and liabilities </w:t>
      </w:r>
      <w:r>
        <w:t>are. It is absolutely essential for ensuring honesty in transactions</w:t>
      </w:r>
      <w:r w:rsidR="00F81BF2">
        <w:t xml:space="preserve">, and </w:t>
      </w:r>
      <w:r w:rsidR="008E6A68">
        <w:t xml:space="preserve">it </w:t>
      </w:r>
      <w:r w:rsidR="00F81BF2">
        <w:t xml:space="preserve">helps to inform both actual and potential shareholders </w:t>
      </w:r>
      <w:r w:rsidR="008E6A68">
        <w:t>about</w:t>
      </w:r>
      <w:r w:rsidR="00F81BF2">
        <w:t xml:space="preserve"> the health of the corporation</w:t>
      </w:r>
      <w:r>
        <w:t xml:space="preserve">. Lack of transparency </w:t>
      </w:r>
      <w:r w:rsidR="00F81BF2">
        <w:t>was</w:t>
      </w:r>
      <w:r>
        <w:t xml:space="preserve"> a key element in the financial crisis of 2008. </w:t>
      </w:r>
      <w:r w:rsidR="00F81BF2">
        <w:t>As a reaction to the crisis, government legislation changed the way companies must report th</w:t>
      </w:r>
      <w:r w:rsidR="00F21EC8">
        <w:t>eir financial statements</w:t>
      </w:r>
      <w:r w:rsidR="009155A6">
        <w:t xml:space="preserve">. </w:t>
      </w:r>
      <w:r w:rsidR="008E6A68">
        <w:t xml:space="preserve">It </w:t>
      </w:r>
      <w:r w:rsidR="009155A6">
        <w:t>especially changed</w:t>
      </w:r>
      <w:r w:rsidR="00F81BF2">
        <w:t xml:space="preserve"> the valuation of assets, auditing practices, and the level of detail required in the corporations</w:t>
      </w:r>
      <w:r w:rsidR="008E6A68">
        <w:t>’</w:t>
      </w:r>
      <w:r w:rsidR="00F81BF2">
        <w:t xml:space="preserve"> reporting practices</w:t>
      </w:r>
      <w:r w:rsidR="009155A6">
        <w:t>.</w:t>
      </w:r>
      <w:r w:rsidR="00E83E74">
        <w:t xml:space="preserve"> For example, corporations must now provide more detail in certain communications for example. This is called </w:t>
      </w:r>
      <w:r w:rsidR="00E83E74">
        <w:rPr>
          <w:b/>
        </w:rPr>
        <w:t xml:space="preserve">full disclosure. </w:t>
      </w:r>
      <w:r w:rsidR="009155A6">
        <w:t xml:space="preserve"> </w:t>
      </w:r>
    </w:p>
    <w:p w14:paraId="380F7181" w14:textId="16C8EF78" w:rsidR="00656252" w:rsidRDefault="00656252" w:rsidP="005D1500">
      <w:pPr>
        <w:pStyle w:val="BodyText"/>
      </w:pPr>
      <w:r>
        <w:t xml:space="preserve">Corruption </w:t>
      </w:r>
      <w:r w:rsidR="00F21EC8">
        <w:t xml:space="preserve">can </w:t>
      </w:r>
      <w:r>
        <w:t xml:space="preserve">occur when </w:t>
      </w:r>
      <w:r w:rsidR="00F21EC8">
        <w:t xml:space="preserve">there is a lack of transparency, when </w:t>
      </w:r>
      <w:r>
        <w:t xml:space="preserve">people don’t know </w:t>
      </w:r>
      <w:r w:rsidR="00F21EC8">
        <w:t xml:space="preserve">or don’t disclose </w:t>
      </w:r>
      <w:r>
        <w:t xml:space="preserve">the financial facts. Here is the Ring of Gyges story in modern times: when financiers keep information hidden, they </w:t>
      </w:r>
      <w:r w:rsidR="00F21EC8">
        <w:t xml:space="preserve">can </w:t>
      </w:r>
      <w:r>
        <w:t>use it for personal gain. Thus many rules and regulations are in place to ensure transparency, as well as serious consequences when it is not honored.</w:t>
      </w:r>
    </w:p>
    <w:p w14:paraId="31314199" w14:textId="02FC16A2" w:rsidR="00EF444B" w:rsidRDefault="00EF444B" w:rsidP="00EF444B">
      <w:pPr>
        <w:pStyle w:val="H3"/>
      </w:pPr>
      <w:r>
        <w:t>Compliance</w:t>
      </w:r>
    </w:p>
    <w:p w14:paraId="77729CF3" w14:textId="1B7DC3E1" w:rsidR="00EF444B" w:rsidRDefault="00EF444B" w:rsidP="00EF444B">
      <w:pPr>
        <w:pStyle w:val="BodyText"/>
      </w:pPr>
      <w:r>
        <w:t>Perhaps more than other industries, compliance is extremely important for ethical practice in the finance industry. Financial companies must abide by many rules and regulations, all of which keep them honest and protect the public’s money.</w:t>
      </w:r>
      <w:r w:rsidR="00881DD5">
        <w:t xml:space="preserve"> Certified public accountants (CPAs) </w:t>
      </w:r>
      <w:r w:rsidR="00BB127C">
        <w:t>undergo training and must pass exams so that they fully understand the formal code of ethics they must comply</w:t>
      </w:r>
      <w:r w:rsidR="00526732">
        <w:t xml:space="preserve"> with</w:t>
      </w:r>
      <w:r w:rsidR="00BB127C">
        <w:t>.</w:t>
      </w:r>
      <w:r w:rsidR="009C0DDF">
        <w:t xml:space="preserve"> Compliance is important not only for the companies operating in this industry, but</w:t>
      </w:r>
      <w:r w:rsidR="00667AAA">
        <w:t xml:space="preserve"> also for society. T</w:t>
      </w:r>
      <w:r w:rsidR="009C0DDF">
        <w:t xml:space="preserve">he financial </w:t>
      </w:r>
      <w:r w:rsidR="00667AAA">
        <w:t xml:space="preserve">services </w:t>
      </w:r>
      <w:r w:rsidR="009C0DDF">
        <w:t xml:space="preserve">industry </w:t>
      </w:r>
      <w:r w:rsidR="00667AAA">
        <w:t xml:space="preserve">as a whole </w:t>
      </w:r>
      <w:r w:rsidR="009C0DDF">
        <w:t xml:space="preserve">is </w:t>
      </w:r>
      <w:r w:rsidR="00667AAA">
        <w:t xml:space="preserve">the </w:t>
      </w:r>
      <w:r w:rsidR="00DB64D8">
        <w:t xml:space="preserve">industry </w:t>
      </w:r>
      <w:r w:rsidR="00667AAA">
        <w:t xml:space="preserve">most </w:t>
      </w:r>
      <w:r w:rsidR="009C0DDF">
        <w:t>closely tied</w:t>
      </w:r>
      <w:r w:rsidR="00667AAA">
        <w:t xml:space="preserve"> </w:t>
      </w:r>
      <w:r w:rsidR="009C0DDF">
        <w:t xml:space="preserve">to </w:t>
      </w:r>
      <w:r w:rsidR="00667AAA">
        <w:t xml:space="preserve">the overall welfare of a society. </w:t>
      </w:r>
      <w:r w:rsidR="0027601A">
        <w:t xml:space="preserve">Financial services are a necessary function of any modern society, and are involved in every aspect of the economy. </w:t>
      </w:r>
      <w:r w:rsidR="00DB64D8">
        <w:t xml:space="preserve">When it fails to comply with regulations, it jeopardizes national and international economic and financial stability. Its importance in this way </w:t>
      </w:r>
      <w:r w:rsidR="00526732">
        <w:t>makes it</w:t>
      </w:r>
      <w:r w:rsidR="00DB64D8">
        <w:t xml:space="preserve"> totally different from any other industry. The 2008 financial crisis showed us what can happen. </w:t>
      </w:r>
      <w:r w:rsidR="0027601A">
        <w:t>Adhering to ethical and regulatory standards in this industry is therefore imperative</w:t>
      </w:r>
      <w:r w:rsidR="00E50720">
        <w:t xml:space="preserve"> not only</w:t>
      </w:r>
      <w:r w:rsidR="0027601A">
        <w:t xml:space="preserve"> for the sake of individual firms</w:t>
      </w:r>
      <w:r w:rsidR="00E50720">
        <w:t xml:space="preserve">, but also for society as a whole. </w:t>
      </w:r>
      <w:r w:rsidR="0027601A">
        <w:t xml:space="preserve">  </w:t>
      </w:r>
      <w:r w:rsidR="00667AAA">
        <w:t xml:space="preserve"> </w:t>
      </w:r>
    </w:p>
    <w:p w14:paraId="42126F4A" w14:textId="4C0F7717" w:rsidR="003D3F6C" w:rsidRDefault="003D3F6C" w:rsidP="003D3F6C">
      <w:pPr>
        <w:pStyle w:val="H3"/>
      </w:pPr>
      <w:r>
        <w:t>The Ethics of Hierarchy</w:t>
      </w:r>
    </w:p>
    <w:p w14:paraId="2F0849E0" w14:textId="77777777" w:rsidR="00CE6FB8" w:rsidRDefault="003D3F6C" w:rsidP="003D3F6C">
      <w:pPr>
        <w:pStyle w:val="BodyText"/>
      </w:pPr>
      <w:r>
        <w:t>The finance industry is hierarchical. Employees work for middle managers, who in turn work for upper management, who in turn answer to the head of the company. The company head must work with upper management to set ethical standards and then lead by example. Middle management must do the same for employees. Expectations should be transparent at every level, and</w:t>
      </w:r>
      <w:r w:rsidR="00DB64D8">
        <w:t xml:space="preserve"> the law must be applied in the same way to everyone. </w:t>
      </w:r>
    </w:p>
    <w:p w14:paraId="30696A0F" w14:textId="48342C71" w:rsidR="00424097" w:rsidRDefault="00DB64D8" w:rsidP="003D3F6C">
      <w:pPr>
        <w:pStyle w:val="BodyText"/>
      </w:pPr>
      <w:r>
        <w:t xml:space="preserve">At higher levels of the hierarchy, however, the consequences </w:t>
      </w:r>
      <w:r w:rsidR="002D63FA">
        <w:t>for</w:t>
      </w:r>
      <w:r>
        <w:t xml:space="preserve"> unethical behavior have a bigger impact than at the bottom. If a CEO is caught in a scandal such as having an affair with a lower-ranking person in the company, then his or her job is more at risk than a bank teller</w:t>
      </w:r>
      <w:r w:rsidR="002D63FA">
        <w:t>’s would be in the same situation</w:t>
      </w:r>
      <w:r>
        <w:t xml:space="preserve">. And when something unethical happens at lower levels, management shares the blame even if they had no knowledge of what was going on. </w:t>
      </w:r>
      <w:r w:rsidR="00CE6FB8">
        <w:t xml:space="preserve">Management shares in the responsibility when things go wrong. They may have failed to address a situation, </w:t>
      </w:r>
      <w:r w:rsidR="002D63FA">
        <w:t xml:space="preserve">to </w:t>
      </w:r>
      <w:r w:rsidR="00CE6FB8">
        <w:t xml:space="preserve">put safeguards in place, </w:t>
      </w:r>
      <w:r w:rsidR="002D63FA">
        <w:t xml:space="preserve">to </w:t>
      </w:r>
      <w:r w:rsidR="00CE6FB8">
        <w:t xml:space="preserve">model ethical behavior, or to ask the right questions. So the more senior you are in a company, the more responsibility you shoulder for your own actions and for the actions of those below you. </w:t>
      </w:r>
    </w:p>
    <w:p w14:paraId="2BFED669" w14:textId="06BC6945" w:rsidR="00921807" w:rsidRDefault="00963215" w:rsidP="00963215">
      <w:pPr>
        <w:pStyle w:val="H3"/>
      </w:pPr>
      <w:r>
        <w:t>Ethical Trends in Finance</w:t>
      </w:r>
    </w:p>
    <w:p w14:paraId="16F1B2D8" w14:textId="410B3D5D" w:rsidR="00424097" w:rsidRDefault="009E2174" w:rsidP="00963215">
      <w:pPr>
        <w:pStyle w:val="BodyText"/>
      </w:pPr>
      <w:r>
        <w:t xml:space="preserve">An argument against ethics in finance goes like this: </w:t>
      </w:r>
      <w:r w:rsidR="0002776B">
        <w:t>T</w:t>
      </w:r>
      <w:r>
        <w:t>he pursuit of pr</w:t>
      </w:r>
      <w:r w:rsidR="00882D9B">
        <w:t>ofit in a free-market economy w</w:t>
      </w:r>
      <w:r>
        <w:t xml:space="preserve">ill benefit society, so business ethics aren’t necessary. Another </w:t>
      </w:r>
      <w:r w:rsidR="0002776B">
        <w:t xml:space="preserve">argument </w:t>
      </w:r>
      <w:r>
        <w:t xml:space="preserve">is that managers must be loyal to </w:t>
      </w:r>
      <w:r>
        <w:lastRenderedPageBreak/>
        <w:t>their companies, regardless of ethics. A third is that obeying the law is the same thing as behaving ethically. But th</w:t>
      </w:r>
      <w:r w:rsidR="00770FE5">
        <w:t>ese are very short</w:t>
      </w:r>
      <w:r w:rsidR="0002776B">
        <w:t>-</w:t>
      </w:r>
      <w:r w:rsidR="00770FE5">
        <w:t>term positions, and tend to ignore the long</w:t>
      </w:r>
      <w:r w:rsidR="0002776B">
        <w:t>-</w:t>
      </w:r>
      <w:r w:rsidR="00770FE5">
        <w:t>term impacts of acting unethically. The</w:t>
      </w:r>
      <w:r>
        <w:t xml:space="preserve"> tide is turning</w:t>
      </w:r>
      <w:r w:rsidR="00770FE5">
        <w:t>, however,</w:t>
      </w:r>
      <w:r>
        <w:t xml:space="preserve"> in light of the incredible breaches in ethics that are exposed so frequently. The fall of seemingly untouchable giant financial companies proves that no business can survive without ethics. Ethics apply to everyone and to everything they do. And it’s a myth that ethical behavior diminishes profits. They increase them over time, because trust builds</w:t>
      </w:r>
      <w:r w:rsidR="0002776B">
        <w:t>,</w:t>
      </w:r>
      <w:r>
        <w:t xml:space="preserve"> and that trust </w:t>
      </w:r>
      <w:r w:rsidR="00B126AE">
        <w:t>fosters financial activity</w:t>
      </w:r>
      <w:r w:rsidR="00770FE5">
        <w:t xml:space="preserve"> and decreases transaction costs</w:t>
      </w:r>
      <w:r w:rsidR="00B126AE">
        <w:t>.</w:t>
      </w:r>
    </w:p>
    <w:p w14:paraId="0770CEBB" w14:textId="444FFCD0" w:rsidR="00963215" w:rsidRDefault="00963215" w:rsidP="0080109E">
      <w:pPr>
        <w:pStyle w:val="BodyText"/>
      </w:pPr>
      <w:r>
        <w:t>Up until recently, investors just wanted to see their money grow, and most people didn’t think too much about how that happened. We know so much more about the ramifications of our investments</w:t>
      </w:r>
      <w:r w:rsidR="00770FE5">
        <w:t xml:space="preserve"> and the serious social, economic harm that can come from risky complex behavior</w:t>
      </w:r>
      <w:r>
        <w:t xml:space="preserve"> that public opinion is changing about how to invest. It is an ethical matter for most people today. </w:t>
      </w:r>
    </w:p>
    <w:p w14:paraId="7CB28EFD" w14:textId="692470FA" w:rsidR="00963215" w:rsidRPr="00963215" w:rsidRDefault="00963215" w:rsidP="00963215">
      <w:pPr>
        <w:pStyle w:val="BodyText"/>
      </w:pPr>
      <w:r>
        <w:t>The growing concern for ethics in the people the finance industry serves is another incentive for the finance industry to engage in ethical practices.</w:t>
      </w:r>
    </w:p>
    <w:p w14:paraId="4221D865" w14:textId="6D89E045" w:rsidR="00247BE1" w:rsidRDefault="00247BE1" w:rsidP="00247BE1">
      <w:pPr>
        <w:pStyle w:val="ResourceNo"/>
      </w:pPr>
      <w:r>
        <w:lastRenderedPageBreak/>
        <w:t>Teacher Resource 10.4</w:t>
      </w:r>
    </w:p>
    <w:p w14:paraId="27776D1D" w14:textId="4A6F44D9" w:rsidR="00247BE1" w:rsidRPr="005D4593" w:rsidRDefault="00552967" w:rsidP="00247BE1">
      <w:pPr>
        <w:pStyle w:val="ResourceTitle"/>
      </w:pPr>
      <w:r>
        <w:t>Ethical Perspectives</w:t>
      </w:r>
      <w:r w:rsidR="00247BE1">
        <w:t>: Information Technology Industry</w:t>
      </w:r>
    </w:p>
    <w:p w14:paraId="2E3C59D5" w14:textId="673DFE3C" w:rsidR="00631307" w:rsidRDefault="00631307" w:rsidP="00DD366A">
      <w:pPr>
        <w:pStyle w:val="BodyText"/>
      </w:pPr>
      <w:r>
        <w:t xml:space="preserve">As a rapidly evolving industry that affects every person and company every day, </w:t>
      </w:r>
      <w:r w:rsidR="009C0DDF">
        <w:t>i</w:t>
      </w:r>
      <w:r>
        <w:t>nformation technology has a unique set of ethical characteristics. Four main ethical areas are:</w:t>
      </w:r>
    </w:p>
    <w:p w14:paraId="2F60EEDD" w14:textId="5E09B751" w:rsidR="00631307" w:rsidRDefault="00631307" w:rsidP="001455A3">
      <w:pPr>
        <w:pStyle w:val="BL"/>
      </w:pPr>
      <w:r>
        <w:t>Integrity of records</w:t>
      </w:r>
    </w:p>
    <w:p w14:paraId="23120B8A" w14:textId="40E790F6" w:rsidR="00631307" w:rsidRDefault="00631307" w:rsidP="0080109E">
      <w:pPr>
        <w:pStyle w:val="BL"/>
      </w:pPr>
      <w:r>
        <w:t>Privacy</w:t>
      </w:r>
    </w:p>
    <w:p w14:paraId="7E132E63" w14:textId="1D817F62" w:rsidR="00631307" w:rsidRDefault="001455A3" w:rsidP="0080109E">
      <w:pPr>
        <w:pStyle w:val="BL"/>
      </w:pPr>
      <w:r>
        <w:t>Intellectual Property</w:t>
      </w:r>
    </w:p>
    <w:p w14:paraId="152532A0" w14:textId="58AFED2A" w:rsidR="00631307" w:rsidRDefault="00631307" w:rsidP="00631307">
      <w:pPr>
        <w:pStyle w:val="H3"/>
      </w:pPr>
      <w:r>
        <w:t>Integrity of Records</w:t>
      </w:r>
    </w:p>
    <w:p w14:paraId="483FF53C" w14:textId="1889D229" w:rsidR="00631307" w:rsidRDefault="00C33745" w:rsidP="00631307">
      <w:pPr>
        <w:pStyle w:val="BodyText"/>
      </w:pPr>
      <w:r>
        <w:t xml:space="preserve">Data is meaningless if it has been altered or tampered with. </w:t>
      </w:r>
      <w:r>
        <w:rPr>
          <w:b/>
        </w:rPr>
        <w:t xml:space="preserve">Information integrity </w:t>
      </w:r>
      <w:r>
        <w:t>is the assurance that this hasn’t happened, that the records being accessed have not been altered, damaged, or otherwise tampered with.</w:t>
      </w:r>
      <w:r w:rsidR="009A1BD8">
        <w:t xml:space="preserve"> They are exactly as the author intended them. So an essential ethical principle in information technology is integrity of records</w:t>
      </w:r>
      <w:r w:rsidR="001309A1">
        <w:t xml:space="preserve"> or information</w:t>
      </w:r>
      <w:r w:rsidR="009A1BD8">
        <w:t xml:space="preserve">. We must trust that the records kept electronically, that we all depend upon, are valid and correct. </w:t>
      </w:r>
    </w:p>
    <w:p w14:paraId="65ABA249" w14:textId="7DE82984" w:rsidR="009A1BD8" w:rsidRDefault="009A1BD8" w:rsidP="00631307">
      <w:pPr>
        <w:pStyle w:val="BodyText"/>
      </w:pPr>
      <w:r>
        <w:t>Integrity of records is so critical that some professions employ document integrity specialists. Their job is to make sure that the information in a document is what i</w:t>
      </w:r>
      <w:r w:rsidR="001309A1">
        <w:t>t</w:t>
      </w:r>
      <w:r>
        <w:t xml:space="preserve"> purports to be. Law firms and </w:t>
      </w:r>
      <w:r w:rsidR="00F35D64">
        <w:t>health care</w:t>
      </w:r>
      <w:r>
        <w:t xml:space="preserve"> organizations have the most need for this kind</w:t>
      </w:r>
      <w:r w:rsidR="00A15ED5">
        <w:t xml:space="preserve"> of proof</w:t>
      </w:r>
      <w:r w:rsidR="001309A1">
        <w:t>, as do, to a lesser extent, accountants</w:t>
      </w:r>
      <w:r w:rsidR="00A15ED5">
        <w:t>.</w:t>
      </w:r>
      <w:r w:rsidR="00B84BC8">
        <w:t xml:space="preserve"> But because the</w:t>
      </w:r>
      <w:r w:rsidR="00E06690">
        <w:t>re has been</w:t>
      </w:r>
      <w:r w:rsidR="00B84BC8">
        <w:t xml:space="preserve"> illegal man</w:t>
      </w:r>
      <w:r w:rsidR="00E06690">
        <w:t>ipulation of data</w:t>
      </w:r>
      <w:r w:rsidR="00B84BC8">
        <w:t>, new laws and regulations have b</w:t>
      </w:r>
      <w:r w:rsidR="000A707E">
        <w:t>een instituted</w:t>
      </w:r>
      <w:r w:rsidR="00B84BC8">
        <w:t>.</w:t>
      </w:r>
      <w:r w:rsidR="00C47048">
        <w:t xml:space="preserve"> In addition, every IT organization has to create its own requirements and controls to </w:t>
      </w:r>
      <w:r w:rsidR="001919BE">
        <w:t>e</w:t>
      </w:r>
      <w:r w:rsidR="00C47048">
        <w:t>nsure integrity of records, especially since data is managed and processed in so many different ways. In the cloud, unauthorized users can access data and wreak havoc, for example.</w:t>
      </w:r>
      <w:r w:rsidR="005F6E12">
        <w:t xml:space="preserve"> </w:t>
      </w:r>
    </w:p>
    <w:p w14:paraId="67D0DAD7" w14:textId="1DADEAB2" w:rsidR="005F6E12" w:rsidRDefault="007113F6" w:rsidP="00631307">
      <w:pPr>
        <w:pStyle w:val="BodyText"/>
      </w:pPr>
      <w:r>
        <w:t>There are</w:t>
      </w:r>
      <w:r w:rsidR="005F6E12">
        <w:t xml:space="preserve"> five areas to focus on to ensure integrity of records:</w:t>
      </w:r>
    </w:p>
    <w:p w14:paraId="088FC3B9" w14:textId="252E8F47" w:rsidR="005F6E12" w:rsidRDefault="005F6E12" w:rsidP="005F6E12">
      <w:pPr>
        <w:pStyle w:val="BodyText"/>
        <w:numPr>
          <w:ilvl w:val="0"/>
          <w:numId w:val="19"/>
        </w:numPr>
      </w:pPr>
      <w:r>
        <w:t>The organization’s policies and procedures need to be correct and complied with.</w:t>
      </w:r>
    </w:p>
    <w:p w14:paraId="3F150A07" w14:textId="2E7A09C3" w:rsidR="005F6E12" w:rsidRDefault="005F6E12" w:rsidP="005F6E12">
      <w:pPr>
        <w:pStyle w:val="BodyText"/>
        <w:numPr>
          <w:ilvl w:val="0"/>
          <w:numId w:val="19"/>
        </w:numPr>
      </w:pPr>
      <w:r>
        <w:t>Comprehensive training must be provided to anyone interacting with the system.</w:t>
      </w:r>
    </w:p>
    <w:p w14:paraId="063B5D61" w14:textId="033E7AA8" w:rsidR="005F6E12" w:rsidRDefault="005F6E12" w:rsidP="005F6E12">
      <w:pPr>
        <w:pStyle w:val="BodyText"/>
        <w:numPr>
          <w:ilvl w:val="0"/>
          <w:numId w:val="19"/>
        </w:numPr>
      </w:pPr>
      <w:r>
        <w:t>The data within a system has to be reliably created and maintained.</w:t>
      </w:r>
    </w:p>
    <w:p w14:paraId="1AD5482C" w14:textId="4A8D0807" w:rsidR="005F6E12" w:rsidRDefault="005F6E12" w:rsidP="005F6E12">
      <w:pPr>
        <w:pStyle w:val="BodyText"/>
        <w:numPr>
          <w:ilvl w:val="0"/>
          <w:numId w:val="19"/>
        </w:numPr>
      </w:pPr>
      <w:r>
        <w:t>The system must have a good audit trail, appropriate logs, and a system of audit to test that documentation.</w:t>
      </w:r>
    </w:p>
    <w:p w14:paraId="588D2B2B" w14:textId="64092BB7" w:rsidR="006F1365" w:rsidRDefault="005F6E12" w:rsidP="00DD366A">
      <w:pPr>
        <w:pStyle w:val="BodyText"/>
        <w:numPr>
          <w:ilvl w:val="0"/>
          <w:numId w:val="19"/>
        </w:numPr>
      </w:pPr>
      <w:r>
        <w:t>The algorithms and processes that act upon the data and the overall computing environment must be reliable.</w:t>
      </w:r>
    </w:p>
    <w:p w14:paraId="381F58D0" w14:textId="422D69E8" w:rsidR="00066DC1" w:rsidRDefault="00066DC1" w:rsidP="00066DC1">
      <w:pPr>
        <w:pStyle w:val="H3"/>
      </w:pPr>
      <w:r>
        <w:t>Privacy</w:t>
      </w:r>
    </w:p>
    <w:p w14:paraId="27CB6D50" w14:textId="57C22E3A" w:rsidR="00066DC1" w:rsidRDefault="00F12DE5" w:rsidP="00066DC1">
      <w:pPr>
        <w:pStyle w:val="BodyText"/>
      </w:pPr>
      <w:r>
        <w:t xml:space="preserve">The ethics of privacy </w:t>
      </w:r>
      <w:r w:rsidR="00D4541C">
        <w:t>in information technology are in a state of flux. Technology is changing so fast, laws can’t keep u</w:t>
      </w:r>
      <w:r w:rsidR="008B18EC">
        <w:t>p. Our digital foo</w:t>
      </w:r>
      <w:r w:rsidR="00A3503A">
        <w:t>tprints are being</w:t>
      </w:r>
      <w:r w:rsidR="008B18EC">
        <w:t xml:space="preserve"> </w:t>
      </w:r>
      <w:r w:rsidR="000A3EEA">
        <w:t xml:space="preserve">analyzed in ways we can’t even imagine. </w:t>
      </w:r>
      <w:r w:rsidR="00A3503A">
        <w:t>“Digital breadcrumbs”</w:t>
      </w:r>
      <w:r w:rsidR="00D765F5">
        <w:t xml:space="preserve"> that we drop every time we go online are combined to create profiles that are circulated and used to make decisions about us. </w:t>
      </w:r>
      <w:r w:rsidR="000A3EEA">
        <w:t>Researchers are using what we buy, the sites we visit, and what we post to lear</w:t>
      </w:r>
      <w:r w:rsidR="00A3503A">
        <w:t>n all about us. O</w:t>
      </w:r>
      <w:r w:rsidR="000A3EEA">
        <w:t>ur privacy is being violated in ways that do not constitute breaking any law</w:t>
      </w:r>
      <w:r w:rsidR="00B05818">
        <w:t>, but in ways that we often do not appreciate or at times understand</w:t>
      </w:r>
      <w:r w:rsidR="000A3EEA">
        <w:t>.</w:t>
      </w:r>
      <w:r w:rsidR="00B05818">
        <w:t xml:space="preserve"> </w:t>
      </w:r>
      <w:r w:rsidR="007113F6">
        <w:t>D</w:t>
      </w:r>
      <w:r w:rsidR="00B05818">
        <w:t xml:space="preserve">ata </w:t>
      </w:r>
      <w:r w:rsidR="007113F6">
        <w:t xml:space="preserve">on us </w:t>
      </w:r>
      <w:r w:rsidR="00B05818">
        <w:t>is being kept not only in government databases, but increasingly in the databases of companies who then sell this data to different firms.</w:t>
      </w:r>
      <w:r w:rsidR="00FF6445">
        <w:t xml:space="preserve"> Often user</w:t>
      </w:r>
      <w:r w:rsidR="007113F6">
        <w:t>s</w:t>
      </w:r>
      <w:r w:rsidR="00FF6445">
        <w:t xml:space="preserve"> </w:t>
      </w:r>
      <w:r w:rsidR="007113F6">
        <w:t>are</w:t>
      </w:r>
      <w:r w:rsidR="00FF6445">
        <w:t xml:space="preserve"> unaware </w:t>
      </w:r>
      <w:r w:rsidR="007113F6">
        <w:t xml:space="preserve">not only </w:t>
      </w:r>
      <w:r w:rsidR="00FF6445">
        <w:t xml:space="preserve">that their data is collected, but </w:t>
      </w:r>
      <w:r w:rsidR="007113F6">
        <w:t xml:space="preserve">also </w:t>
      </w:r>
      <w:r w:rsidR="00FF6445">
        <w:t xml:space="preserve">that the company </w:t>
      </w:r>
      <w:r w:rsidR="007113F6">
        <w:t>that</w:t>
      </w:r>
      <w:r w:rsidR="00FF6445">
        <w:t xml:space="preserve"> requested their information</w:t>
      </w:r>
      <w:r w:rsidR="007113F6">
        <w:t>—</w:t>
      </w:r>
      <w:r w:rsidR="00FF6445">
        <w:t>a company they may have trusted</w:t>
      </w:r>
      <w:r w:rsidR="007113F6">
        <w:t>—</w:t>
      </w:r>
      <w:r w:rsidR="00FF6445">
        <w:t xml:space="preserve">intends </w:t>
      </w:r>
      <w:r w:rsidR="001919BE">
        <w:t>to sell</w:t>
      </w:r>
      <w:r w:rsidR="00FF6445">
        <w:t xml:space="preserve"> this information. </w:t>
      </w:r>
      <w:r w:rsidR="00B05818">
        <w:t xml:space="preserve"> </w:t>
      </w:r>
    </w:p>
    <w:p w14:paraId="0245C10E" w14:textId="2BF48C38" w:rsidR="00A3503A" w:rsidRDefault="00A3503A" w:rsidP="00066DC1">
      <w:pPr>
        <w:pStyle w:val="BodyText"/>
      </w:pPr>
      <w:r>
        <w:t xml:space="preserve">The European Union (EU) believes that respect for human dignity can be the key ethical principle to guide new ways to manage privacy. The dignity of the human person is a fundamental right and a foundation for other rights, such as the rights to privacy and protection of personal data. </w:t>
      </w:r>
    </w:p>
    <w:p w14:paraId="424C0FA3" w14:textId="7E619F94" w:rsidR="000024E9" w:rsidRPr="00066DC1" w:rsidRDefault="008B18EC" w:rsidP="00066DC1">
      <w:pPr>
        <w:pStyle w:val="BodyText"/>
      </w:pPr>
      <w:r>
        <w:t>Systems and software engineers should be applying the principles of privacy-by-design in new products and services, to start getting ahead of a very serious privacy issue. Engineering solutions should enable people who want to preserve their privacy and anonymity. It should be possible to keep identities private when data is being aggregated and analyzed.</w:t>
      </w:r>
    </w:p>
    <w:p w14:paraId="7BEF2560" w14:textId="7B224C01" w:rsidR="00247BE1" w:rsidRDefault="002B37C5" w:rsidP="002B37C5">
      <w:pPr>
        <w:pStyle w:val="H3"/>
      </w:pPr>
      <w:r>
        <w:lastRenderedPageBreak/>
        <w:t>Intellectual Property</w:t>
      </w:r>
    </w:p>
    <w:p w14:paraId="549C1D7C" w14:textId="48BBE127" w:rsidR="00B32038" w:rsidRDefault="00282467" w:rsidP="002B37C5">
      <w:pPr>
        <w:pStyle w:val="BodyText"/>
      </w:pPr>
      <w:r>
        <w:t>Ownership,</w:t>
      </w:r>
      <w:r w:rsidR="00115121">
        <w:t xml:space="preserve"> or intellectual property, is an</w:t>
      </w:r>
      <w:r>
        <w:t xml:space="preserve"> important ethical issue in </w:t>
      </w:r>
      <w:r w:rsidR="00C977C6">
        <w:t>information technology</w:t>
      </w:r>
      <w:r w:rsidR="00115121">
        <w:t>, particularly in software development</w:t>
      </w:r>
      <w:r w:rsidR="00C977C6">
        <w:t xml:space="preserve">. </w:t>
      </w:r>
      <w:r w:rsidR="00115121">
        <w:t>In fact</w:t>
      </w:r>
      <w:r w:rsidR="00892CC3">
        <w:t>,</w:t>
      </w:r>
      <w:r w:rsidR="00115121">
        <w:t xml:space="preserve"> i</w:t>
      </w:r>
      <w:r w:rsidR="00C977C6">
        <w:t xml:space="preserve">t sharply divides the software development community, who have very different perspectives on the ethics involved. </w:t>
      </w:r>
      <w:r w:rsidR="00115121">
        <w:t xml:space="preserve">There are two camps: the free software </w:t>
      </w:r>
      <w:r w:rsidR="00B32038">
        <w:t>community</w:t>
      </w:r>
      <w:r w:rsidR="00892CC3">
        <w:t>,</w:t>
      </w:r>
      <w:r w:rsidR="00B32038">
        <w:t xml:space="preserve"> and the software-should-be-owned community.</w:t>
      </w:r>
    </w:p>
    <w:p w14:paraId="71F5BB60" w14:textId="4F7454EA" w:rsidR="002B37C5" w:rsidRDefault="00B32038" w:rsidP="002B37C5">
      <w:pPr>
        <w:pStyle w:val="BodyText"/>
      </w:pPr>
      <w:r>
        <w:t xml:space="preserve">The free software camp believes that it is ethical to keep software from being treated as intellectual property. They feel that everyone should be able to use software in any way that is socially useful. They think people should be free to study the software by viewing the source code, to redistribute it, to change it and release those changes for free, and </w:t>
      </w:r>
      <w:r w:rsidR="00892CC3">
        <w:t xml:space="preserve">to </w:t>
      </w:r>
      <w:r>
        <w:t>run the software.</w:t>
      </w:r>
    </w:p>
    <w:p w14:paraId="2F1DDD57" w14:textId="6286B30A" w:rsidR="00B32038" w:rsidRDefault="00B32038" w:rsidP="002B37C5">
      <w:pPr>
        <w:pStyle w:val="BodyText"/>
      </w:pPr>
      <w:r>
        <w:t xml:space="preserve">The other side of the coin is selling your software and getting paid for your work. This </w:t>
      </w:r>
      <w:r w:rsidR="00182E5A">
        <w:t>ethical stance is also valid, so</w:t>
      </w:r>
      <w:r>
        <w:t xml:space="preserve"> the battle rages on.</w:t>
      </w:r>
    </w:p>
    <w:p w14:paraId="48DC45BE" w14:textId="70891D10" w:rsidR="009000F8" w:rsidRDefault="009000F8" w:rsidP="009000F8">
      <w:pPr>
        <w:pStyle w:val="H3"/>
      </w:pPr>
      <w:r>
        <w:t>Codes of Ethics</w:t>
      </w:r>
    </w:p>
    <w:p w14:paraId="68820725" w14:textId="344A238E" w:rsidR="0061486B" w:rsidRDefault="0061486B" w:rsidP="009000F8">
      <w:pPr>
        <w:pStyle w:val="BodyText"/>
      </w:pPr>
      <w:r>
        <w:t>A code of ethics helps to unify an organization’s approach to ethics. It shows which values are the most important. All new hires should receive their company’s code of ethics and receive training in ethics as well. A code of ethics also helps with decision making when an employee is confronted with an ethical dilemma.</w:t>
      </w:r>
    </w:p>
    <w:p w14:paraId="75412F24" w14:textId="1E90F544" w:rsidR="009000F8" w:rsidRPr="00DD366A" w:rsidRDefault="006C453D" w:rsidP="009000F8">
      <w:pPr>
        <w:pStyle w:val="BodyText"/>
      </w:pPr>
      <w:r>
        <w:t>The Computer Ethics Institute provides an examp</w:t>
      </w:r>
      <w:r w:rsidR="00BB7D02">
        <w:t xml:space="preserve">le of a code of ethics that addresses the most important ethical practices for the information technology industry: </w:t>
      </w:r>
    </w:p>
    <w:p w14:paraId="60BA7D60" w14:textId="5FCF7BDC" w:rsidR="009000F8" w:rsidRPr="00DD366A" w:rsidRDefault="009F6C4F" w:rsidP="0080109E">
      <w:pPr>
        <w:pStyle w:val="Numbered"/>
      </w:pPr>
      <w:r>
        <w:t>T</w:t>
      </w:r>
      <w:r w:rsidR="009000F8" w:rsidRPr="00DD366A">
        <w:t>hou shalt not interfere with the works and files of other people.</w:t>
      </w:r>
    </w:p>
    <w:p w14:paraId="6D68AB1B" w14:textId="35CF9511" w:rsidR="009000F8" w:rsidRPr="00DD366A" w:rsidRDefault="009F6C4F" w:rsidP="0080109E">
      <w:pPr>
        <w:pStyle w:val="Numbered"/>
      </w:pPr>
      <w:r>
        <w:t>T</w:t>
      </w:r>
      <w:r w:rsidR="009000F8" w:rsidRPr="00DD366A">
        <w:t>hou shalt not sneak around in other people</w:t>
      </w:r>
      <w:r w:rsidR="00892CC3">
        <w:t>’</w:t>
      </w:r>
      <w:r w:rsidR="009000F8" w:rsidRPr="00DD366A">
        <w:t>s computer files.</w:t>
      </w:r>
    </w:p>
    <w:p w14:paraId="637925D7" w14:textId="77968776" w:rsidR="009000F8" w:rsidRPr="00DD366A" w:rsidRDefault="009F6C4F" w:rsidP="0080109E">
      <w:pPr>
        <w:pStyle w:val="Numbered"/>
      </w:pPr>
      <w:r>
        <w:t>T</w:t>
      </w:r>
      <w:r w:rsidR="009000F8" w:rsidRPr="00DD366A">
        <w:t>hou shalt not use a computer to steal and do negative things.</w:t>
      </w:r>
    </w:p>
    <w:p w14:paraId="39AD8CD6" w14:textId="64D7B559" w:rsidR="009000F8" w:rsidRPr="00DD366A" w:rsidRDefault="009000F8" w:rsidP="0080109E">
      <w:pPr>
        <w:pStyle w:val="Numbered"/>
      </w:pPr>
      <w:r w:rsidRPr="00DD366A">
        <w:t>Thou shalt not use a computer to bear false witness.</w:t>
      </w:r>
    </w:p>
    <w:p w14:paraId="5200BE84" w14:textId="4254FE5C" w:rsidR="009000F8" w:rsidRPr="00DD366A" w:rsidRDefault="009000F8" w:rsidP="0080109E">
      <w:pPr>
        <w:pStyle w:val="Numbered"/>
      </w:pPr>
      <w:r w:rsidRPr="00DD366A">
        <w:t>Thou shalt not copy or use proprietary software for which you have not paid.</w:t>
      </w:r>
    </w:p>
    <w:p w14:paraId="0199A074" w14:textId="51AEDFE5" w:rsidR="009000F8" w:rsidRPr="00DD366A" w:rsidRDefault="009000F8" w:rsidP="0080109E">
      <w:pPr>
        <w:pStyle w:val="Numbered"/>
      </w:pPr>
      <w:r w:rsidRPr="00DD366A">
        <w:t>Thou shalt not use other people</w:t>
      </w:r>
      <w:r w:rsidR="00892CC3">
        <w:t>’</w:t>
      </w:r>
      <w:r w:rsidRPr="00DD366A">
        <w:t>s computer resources with no authorization or proper compensation.</w:t>
      </w:r>
    </w:p>
    <w:p w14:paraId="7DAD3517" w14:textId="3CD0312E" w:rsidR="009000F8" w:rsidRPr="00DD366A" w:rsidRDefault="009000F8" w:rsidP="0080109E">
      <w:pPr>
        <w:pStyle w:val="Numbered"/>
      </w:pPr>
      <w:r w:rsidRPr="00DD366A">
        <w:t>Thou shalt not appropriate other people</w:t>
      </w:r>
      <w:r w:rsidR="00892CC3">
        <w:t>’</w:t>
      </w:r>
      <w:r w:rsidRPr="00DD366A">
        <w:t>s intellectual output.</w:t>
      </w:r>
    </w:p>
    <w:p w14:paraId="78DAA0F9" w14:textId="19FB7526" w:rsidR="009000F8" w:rsidRPr="00DD366A" w:rsidRDefault="009000F8" w:rsidP="0080109E">
      <w:pPr>
        <w:pStyle w:val="Numbered"/>
      </w:pPr>
      <w:r w:rsidRPr="00DD366A">
        <w:t>Thou shalt think about the social consequences of the program you are writing or the system you are designing.</w:t>
      </w:r>
    </w:p>
    <w:p w14:paraId="765E724E" w14:textId="5EC9F890" w:rsidR="009000F8" w:rsidRPr="00DD366A" w:rsidRDefault="009000F8" w:rsidP="0080109E">
      <w:pPr>
        <w:pStyle w:val="Numbered"/>
      </w:pPr>
      <w:r w:rsidRPr="00DD366A">
        <w:t>Thou shalt not use a computer to harm other people.</w:t>
      </w:r>
    </w:p>
    <w:p w14:paraId="2054124C" w14:textId="05518A47" w:rsidR="009000F8" w:rsidRPr="00DD366A" w:rsidRDefault="009000F8" w:rsidP="0080109E">
      <w:pPr>
        <w:pStyle w:val="Numbered"/>
      </w:pPr>
      <w:r w:rsidRPr="00DD366A">
        <w:t>Thou shalt always use a computer in ways that ensure consideration and respect for your fellow humans.</w:t>
      </w:r>
    </w:p>
    <w:p w14:paraId="7865B2CB" w14:textId="77777777" w:rsidR="009000F8" w:rsidRPr="009000F8" w:rsidRDefault="009000F8" w:rsidP="009000F8">
      <w:pPr>
        <w:pStyle w:val="BodyText"/>
      </w:pPr>
    </w:p>
    <w:p w14:paraId="15F56E4C" w14:textId="77777777" w:rsidR="005E1285" w:rsidRPr="005D4593" w:rsidRDefault="005E1285" w:rsidP="00DE7069">
      <w:pPr>
        <w:pStyle w:val="Indent"/>
      </w:pPr>
    </w:p>
    <w:p w14:paraId="03951A5A" w14:textId="679C6968" w:rsidR="00336362" w:rsidRDefault="00336362" w:rsidP="00336362">
      <w:pPr>
        <w:pStyle w:val="ResourceNo"/>
      </w:pPr>
      <w:r>
        <w:lastRenderedPageBreak/>
        <w:t>Teacher</w:t>
      </w:r>
      <w:r w:rsidR="004D43AE">
        <w:t xml:space="preserve"> Resource 10.5</w:t>
      </w:r>
    </w:p>
    <w:p w14:paraId="0A209FC7" w14:textId="2249302A" w:rsidR="00434820" w:rsidRPr="00CC58E3" w:rsidRDefault="004D43AE" w:rsidP="00434820">
      <w:pPr>
        <w:pStyle w:val="ResourceTitle"/>
      </w:pPr>
      <w:r>
        <w:t>Rubric: Ethics in Our Industry Infographic</w:t>
      </w:r>
    </w:p>
    <w:p w14:paraId="0BC7DA77" w14:textId="77777777" w:rsidR="004D43AE" w:rsidRPr="005D4593" w:rsidRDefault="004D43AE" w:rsidP="004D43AE">
      <w:pPr>
        <w:pStyle w:val="Instructions"/>
      </w:pPr>
      <w:r w:rsidRPr="005D4593">
        <w:t xml:space="preserve">Student </w:t>
      </w:r>
      <w:r>
        <w:t>N</w:t>
      </w:r>
      <w:r w:rsidRPr="005D4593">
        <w:t>ame(s): _____________________________________________ Date: _______________</w:t>
      </w:r>
    </w:p>
    <w:tbl>
      <w:tblPr>
        <w:tblW w:w="5293" w:type="pct"/>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1310"/>
        <w:gridCol w:w="2307"/>
        <w:gridCol w:w="2236"/>
        <w:gridCol w:w="2351"/>
        <w:gridCol w:w="1694"/>
      </w:tblGrid>
      <w:tr w:rsidR="004D43AE" w:rsidRPr="00900366" w14:paraId="58FD1323" w14:textId="77777777" w:rsidTr="00B53908">
        <w:trPr>
          <w:trHeight w:val="323"/>
          <w:tblHeader/>
        </w:trPr>
        <w:tc>
          <w:tcPr>
            <w:tcW w:w="1324" w:type="dxa"/>
            <w:shd w:val="clear" w:color="auto" w:fill="336699"/>
            <w:tcMar>
              <w:top w:w="0" w:type="dxa"/>
              <w:bottom w:w="0" w:type="dxa"/>
            </w:tcMar>
          </w:tcPr>
          <w:p w14:paraId="0D14B6F7" w14:textId="77777777" w:rsidR="004D43AE" w:rsidRPr="005D4593" w:rsidRDefault="004D43AE" w:rsidP="00B53908">
            <w:pPr>
              <w:pStyle w:val="TableHeadings"/>
            </w:pPr>
          </w:p>
        </w:tc>
        <w:tc>
          <w:tcPr>
            <w:tcW w:w="2331" w:type="dxa"/>
            <w:shd w:val="clear" w:color="auto" w:fill="336699"/>
            <w:tcMar>
              <w:top w:w="0" w:type="dxa"/>
              <w:bottom w:w="0" w:type="dxa"/>
            </w:tcMar>
          </w:tcPr>
          <w:p w14:paraId="6EBBC9E4" w14:textId="77777777" w:rsidR="004D43AE" w:rsidRPr="00900366" w:rsidRDefault="004D43AE" w:rsidP="00B53908">
            <w:pPr>
              <w:pStyle w:val="RubricTableheadings"/>
            </w:pPr>
            <w:r w:rsidRPr="00900366">
              <w:t>Exemplary</w:t>
            </w:r>
          </w:p>
        </w:tc>
        <w:tc>
          <w:tcPr>
            <w:tcW w:w="2259" w:type="dxa"/>
            <w:shd w:val="clear" w:color="auto" w:fill="336699"/>
            <w:tcMar>
              <w:top w:w="0" w:type="dxa"/>
              <w:bottom w:w="0" w:type="dxa"/>
            </w:tcMar>
          </w:tcPr>
          <w:p w14:paraId="353D1774" w14:textId="77777777" w:rsidR="004D43AE" w:rsidRPr="00900366" w:rsidRDefault="004D43AE" w:rsidP="00B53908">
            <w:pPr>
              <w:pStyle w:val="RubricTableheadings"/>
            </w:pPr>
            <w:r w:rsidRPr="00900366">
              <w:t>Solid</w:t>
            </w:r>
          </w:p>
        </w:tc>
        <w:tc>
          <w:tcPr>
            <w:tcW w:w="2375" w:type="dxa"/>
            <w:shd w:val="clear" w:color="auto" w:fill="336699"/>
            <w:tcMar>
              <w:top w:w="0" w:type="dxa"/>
              <w:bottom w:w="0" w:type="dxa"/>
            </w:tcMar>
          </w:tcPr>
          <w:p w14:paraId="03B99F13" w14:textId="77777777" w:rsidR="004D43AE" w:rsidRPr="00900366" w:rsidRDefault="004D43AE" w:rsidP="00B53908">
            <w:pPr>
              <w:pStyle w:val="RubricTableheadings"/>
            </w:pPr>
            <w:r w:rsidRPr="00900366">
              <w:t>Developing</w:t>
            </w:r>
          </w:p>
        </w:tc>
        <w:tc>
          <w:tcPr>
            <w:tcW w:w="1711" w:type="dxa"/>
            <w:shd w:val="clear" w:color="auto" w:fill="336699"/>
            <w:tcMar>
              <w:top w:w="0" w:type="dxa"/>
              <w:bottom w:w="0" w:type="dxa"/>
            </w:tcMar>
          </w:tcPr>
          <w:p w14:paraId="03185EE4" w14:textId="77777777" w:rsidR="004D43AE" w:rsidRPr="00900366" w:rsidRDefault="004D43AE" w:rsidP="00B53908">
            <w:pPr>
              <w:pStyle w:val="RubricTableheadings"/>
            </w:pPr>
            <w:r w:rsidRPr="00900366">
              <w:t>Needs Attention</w:t>
            </w:r>
          </w:p>
        </w:tc>
      </w:tr>
      <w:tr w:rsidR="004D43AE" w:rsidRPr="00E27601" w14:paraId="00157024" w14:textId="77777777" w:rsidTr="00B53908">
        <w:tc>
          <w:tcPr>
            <w:tcW w:w="1324" w:type="dxa"/>
          </w:tcPr>
          <w:p w14:paraId="7FD41C66" w14:textId="77777777" w:rsidR="004D43AE" w:rsidRPr="001E335A" w:rsidRDefault="004D43AE" w:rsidP="00B53908">
            <w:pPr>
              <w:pStyle w:val="TableText"/>
              <w:rPr>
                <w:b/>
                <w:bCs/>
              </w:rPr>
            </w:pPr>
            <w:r w:rsidRPr="001E335A">
              <w:rPr>
                <w:b/>
                <w:bCs/>
              </w:rPr>
              <w:t>Creativity</w:t>
            </w:r>
          </w:p>
        </w:tc>
        <w:tc>
          <w:tcPr>
            <w:tcW w:w="2331" w:type="dxa"/>
          </w:tcPr>
          <w:p w14:paraId="07528179" w14:textId="77777777" w:rsidR="004D43AE" w:rsidRPr="001E335A" w:rsidRDefault="004D43AE" w:rsidP="00B53908">
            <w:pPr>
              <w:pStyle w:val="TableText"/>
              <w:spacing w:after="0"/>
              <w:rPr>
                <w:rFonts w:cs="Arial"/>
                <w:bCs/>
                <w:sz w:val="18"/>
              </w:rPr>
            </w:pPr>
            <w:r w:rsidRPr="00E27601">
              <w:rPr>
                <w:sz w:val="18"/>
              </w:rPr>
              <w:t>Assignment shows tremendous creativity</w:t>
            </w:r>
            <w:r>
              <w:rPr>
                <w:sz w:val="18"/>
              </w:rPr>
              <w:t xml:space="preserve"> and</w:t>
            </w:r>
            <w:r w:rsidRPr="00E27601">
              <w:rPr>
                <w:sz w:val="18"/>
              </w:rPr>
              <w:t xml:space="preserve"> contains unique, imaginative ideas. It’s clear that much thought and effort went into innovation.</w:t>
            </w:r>
          </w:p>
        </w:tc>
        <w:tc>
          <w:tcPr>
            <w:tcW w:w="2259" w:type="dxa"/>
          </w:tcPr>
          <w:p w14:paraId="033DC1B9" w14:textId="77777777" w:rsidR="004D43AE" w:rsidRPr="001E335A" w:rsidRDefault="004D43AE" w:rsidP="00B53908">
            <w:pPr>
              <w:pStyle w:val="TableText"/>
              <w:spacing w:after="0"/>
              <w:rPr>
                <w:rFonts w:cs="Arial"/>
                <w:bCs/>
                <w:sz w:val="18"/>
              </w:rPr>
            </w:pPr>
            <w:r w:rsidRPr="00E27601">
              <w:rPr>
                <w:sz w:val="18"/>
              </w:rPr>
              <w:t>Assignment demonstrates creativity and unique ideas. Effort clearly went into creating a unique and imaginative project.</w:t>
            </w:r>
          </w:p>
        </w:tc>
        <w:tc>
          <w:tcPr>
            <w:tcW w:w="2375" w:type="dxa"/>
          </w:tcPr>
          <w:p w14:paraId="733D839C" w14:textId="77777777" w:rsidR="004D43AE" w:rsidRPr="001E335A" w:rsidRDefault="004D43AE" w:rsidP="00B53908">
            <w:pPr>
              <w:pStyle w:val="TableText"/>
              <w:spacing w:after="0"/>
              <w:rPr>
                <w:rFonts w:cs="Arial"/>
                <w:bCs/>
                <w:sz w:val="18"/>
              </w:rPr>
            </w:pPr>
            <w:r w:rsidRPr="00E27601">
              <w:rPr>
                <w:sz w:val="18"/>
              </w:rPr>
              <w:t>Assignment demonstrates little creativity</w:t>
            </w:r>
            <w:r>
              <w:rPr>
                <w:sz w:val="18"/>
              </w:rPr>
              <w:t>,</w:t>
            </w:r>
            <w:r w:rsidRPr="00E27601">
              <w:rPr>
                <w:sz w:val="18"/>
              </w:rPr>
              <w:t xml:space="preserve"> and minimal effort w</w:t>
            </w:r>
            <w:r>
              <w:rPr>
                <w:sz w:val="18"/>
              </w:rPr>
              <w:t>as</w:t>
            </w:r>
            <w:r w:rsidRPr="00E27601">
              <w:rPr>
                <w:sz w:val="18"/>
              </w:rPr>
              <w:t xml:space="preserve"> put into creating a unique or innovative project.</w:t>
            </w:r>
          </w:p>
        </w:tc>
        <w:tc>
          <w:tcPr>
            <w:tcW w:w="1711" w:type="dxa"/>
          </w:tcPr>
          <w:p w14:paraId="19EEFABA" w14:textId="77777777" w:rsidR="004D43AE" w:rsidRPr="001E335A" w:rsidRDefault="004D43AE" w:rsidP="00B53908">
            <w:pPr>
              <w:pStyle w:val="TableText"/>
              <w:spacing w:after="0"/>
              <w:rPr>
                <w:rFonts w:cs="Arial"/>
                <w:bCs/>
                <w:sz w:val="18"/>
              </w:rPr>
            </w:pPr>
            <w:r w:rsidRPr="00E27601">
              <w:rPr>
                <w:sz w:val="18"/>
              </w:rPr>
              <w:t xml:space="preserve">Assignment shows almost no creativity, unique ideas, or time and effort. </w:t>
            </w:r>
          </w:p>
        </w:tc>
      </w:tr>
      <w:tr w:rsidR="007957C5" w:rsidRPr="00E27601" w14:paraId="29D854D4" w14:textId="77777777" w:rsidTr="00B53908">
        <w:tc>
          <w:tcPr>
            <w:tcW w:w="1324" w:type="dxa"/>
          </w:tcPr>
          <w:p w14:paraId="75332679" w14:textId="6B3B1E5B" w:rsidR="007957C5" w:rsidRPr="001E335A" w:rsidRDefault="007957C5" w:rsidP="00B53908">
            <w:pPr>
              <w:pStyle w:val="TableText"/>
              <w:rPr>
                <w:b/>
                <w:bCs/>
              </w:rPr>
            </w:pPr>
            <w:r>
              <w:rPr>
                <w:b/>
                <w:bCs/>
              </w:rPr>
              <w:t>Information</w:t>
            </w:r>
          </w:p>
        </w:tc>
        <w:tc>
          <w:tcPr>
            <w:tcW w:w="2331" w:type="dxa"/>
          </w:tcPr>
          <w:p w14:paraId="4657ECA3" w14:textId="165C3A23" w:rsidR="007957C5" w:rsidRPr="00E27601" w:rsidRDefault="007957C5" w:rsidP="00B53908">
            <w:pPr>
              <w:pStyle w:val="TableText"/>
              <w:spacing w:after="0"/>
              <w:rPr>
                <w:sz w:val="18"/>
              </w:rPr>
            </w:pPr>
            <w:r>
              <w:rPr>
                <w:sz w:val="18"/>
              </w:rPr>
              <w:t xml:space="preserve">Information about ethics in this industry is conveyed in an interesting, clear way. </w:t>
            </w:r>
          </w:p>
        </w:tc>
        <w:tc>
          <w:tcPr>
            <w:tcW w:w="2259" w:type="dxa"/>
          </w:tcPr>
          <w:p w14:paraId="361E0CA5" w14:textId="6B2EFFC4" w:rsidR="007957C5" w:rsidRPr="00E27601" w:rsidRDefault="007957C5" w:rsidP="00B53908">
            <w:pPr>
              <w:pStyle w:val="TableText"/>
              <w:spacing w:after="0"/>
              <w:rPr>
                <w:sz w:val="18"/>
              </w:rPr>
            </w:pPr>
            <w:r>
              <w:rPr>
                <w:sz w:val="18"/>
              </w:rPr>
              <w:t>Information about ethics in this industry is clearly conveyed.</w:t>
            </w:r>
          </w:p>
        </w:tc>
        <w:tc>
          <w:tcPr>
            <w:tcW w:w="2375" w:type="dxa"/>
          </w:tcPr>
          <w:p w14:paraId="39D7F134" w14:textId="0517051B" w:rsidR="007957C5" w:rsidRPr="00E27601" w:rsidRDefault="007957C5" w:rsidP="00B53908">
            <w:pPr>
              <w:pStyle w:val="TableText"/>
              <w:spacing w:after="0"/>
              <w:rPr>
                <w:sz w:val="18"/>
              </w:rPr>
            </w:pPr>
            <w:r>
              <w:rPr>
                <w:sz w:val="18"/>
              </w:rPr>
              <w:t>Information about ethics in this industry is somewhat vague.</w:t>
            </w:r>
          </w:p>
        </w:tc>
        <w:tc>
          <w:tcPr>
            <w:tcW w:w="1711" w:type="dxa"/>
          </w:tcPr>
          <w:p w14:paraId="2C4D3ADF" w14:textId="5F2B9CDF" w:rsidR="007957C5" w:rsidRPr="00E27601" w:rsidRDefault="007957C5" w:rsidP="00B53908">
            <w:pPr>
              <w:pStyle w:val="TableText"/>
              <w:spacing w:after="0"/>
              <w:rPr>
                <w:sz w:val="18"/>
              </w:rPr>
            </w:pPr>
            <w:r>
              <w:rPr>
                <w:sz w:val="18"/>
              </w:rPr>
              <w:t>Information about ethics in this industry is confusing or inaccurate.</w:t>
            </w:r>
          </w:p>
        </w:tc>
      </w:tr>
      <w:tr w:rsidR="004D43AE" w:rsidRPr="00E27601" w14:paraId="1F7FC22F" w14:textId="77777777" w:rsidTr="00B53908">
        <w:tc>
          <w:tcPr>
            <w:tcW w:w="1324" w:type="dxa"/>
          </w:tcPr>
          <w:p w14:paraId="517BBBE4" w14:textId="363A9CFE" w:rsidR="004D43AE" w:rsidRPr="001E335A" w:rsidRDefault="007957C5" w:rsidP="00B53908">
            <w:pPr>
              <w:pStyle w:val="TableText"/>
              <w:rPr>
                <w:b/>
                <w:bCs/>
              </w:rPr>
            </w:pPr>
            <w:r>
              <w:rPr>
                <w:b/>
                <w:bCs/>
              </w:rPr>
              <w:t>Content Organization</w:t>
            </w:r>
          </w:p>
        </w:tc>
        <w:tc>
          <w:tcPr>
            <w:tcW w:w="2331" w:type="dxa"/>
          </w:tcPr>
          <w:p w14:paraId="12E3F71E" w14:textId="474BF5EA" w:rsidR="004D43AE" w:rsidRPr="001E335A" w:rsidRDefault="004D43AE" w:rsidP="00B53908">
            <w:pPr>
              <w:pStyle w:val="TableText"/>
              <w:spacing w:after="0"/>
              <w:rPr>
                <w:rFonts w:cs="Arial"/>
                <w:bCs/>
                <w:sz w:val="18"/>
              </w:rPr>
            </w:pPr>
            <w:r w:rsidRPr="001E335A">
              <w:rPr>
                <w:rFonts w:cs="Arial"/>
                <w:bCs/>
                <w:sz w:val="18"/>
              </w:rPr>
              <w:t>Content is clearly organized</w:t>
            </w:r>
            <w:r>
              <w:rPr>
                <w:rFonts w:cs="Arial"/>
                <w:bCs/>
                <w:sz w:val="18"/>
              </w:rPr>
              <w:t>,</w:t>
            </w:r>
            <w:r w:rsidRPr="001E335A">
              <w:rPr>
                <w:rFonts w:cs="Arial"/>
                <w:bCs/>
                <w:sz w:val="18"/>
              </w:rPr>
              <w:t xml:space="preserve"> with a logical flow of connected</w:t>
            </w:r>
            <w:r w:rsidR="007957C5">
              <w:rPr>
                <w:rFonts w:cs="Arial"/>
                <w:bCs/>
                <w:sz w:val="18"/>
              </w:rPr>
              <w:t xml:space="preserve"> ideas</w:t>
            </w:r>
            <w:r w:rsidRPr="001E335A">
              <w:rPr>
                <w:rFonts w:cs="Arial"/>
                <w:bCs/>
                <w:sz w:val="18"/>
              </w:rPr>
              <w:t>.</w:t>
            </w:r>
          </w:p>
        </w:tc>
        <w:tc>
          <w:tcPr>
            <w:tcW w:w="2259" w:type="dxa"/>
          </w:tcPr>
          <w:p w14:paraId="4E8C007B" w14:textId="5058CF31" w:rsidR="004D43AE" w:rsidRPr="001E335A" w:rsidRDefault="004D43AE" w:rsidP="00B53908">
            <w:pPr>
              <w:pStyle w:val="TableText"/>
              <w:spacing w:after="0"/>
              <w:rPr>
                <w:rFonts w:cs="Arial"/>
                <w:bCs/>
                <w:sz w:val="18"/>
              </w:rPr>
            </w:pPr>
            <w:r w:rsidRPr="001E335A">
              <w:rPr>
                <w:rFonts w:cs="Arial"/>
                <w:bCs/>
                <w:sz w:val="18"/>
              </w:rPr>
              <w:t>Content is organized</w:t>
            </w:r>
            <w:r>
              <w:rPr>
                <w:rFonts w:cs="Arial"/>
                <w:bCs/>
                <w:sz w:val="18"/>
              </w:rPr>
              <w:t>,</w:t>
            </w:r>
            <w:r w:rsidR="007957C5">
              <w:rPr>
                <w:rFonts w:cs="Arial"/>
                <w:bCs/>
                <w:sz w:val="18"/>
              </w:rPr>
              <w:t xml:space="preserve"> and most ideas are logically </w:t>
            </w:r>
            <w:r w:rsidRPr="001E335A">
              <w:rPr>
                <w:rFonts w:cs="Arial"/>
                <w:bCs/>
                <w:sz w:val="18"/>
              </w:rPr>
              <w:t>conn</w:t>
            </w:r>
            <w:r w:rsidR="007957C5">
              <w:rPr>
                <w:rFonts w:cs="Arial"/>
                <w:bCs/>
                <w:sz w:val="18"/>
              </w:rPr>
              <w:t>ected</w:t>
            </w:r>
            <w:r w:rsidRPr="001E335A">
              <w:rPr>
                <w:rFonts w:cs="Arial"/>
                <w:bCs/>
                <w:sz w:val="18"/>
              </w:rPr>
              <w:t xml:space="preserve">. </w:t>
            </w:r>
          </w:p>
        </w:tc>
        <w:tc>
          <w:tcPr>
            <w:tcW w:w="2375" w:type="dxa"/>
          </w:tcPr>
          <w:p w14:paraId="6BFB4C91" w14:textId="162B1B43" w:rsidR="004D43AE" w:rsidRPr="001E335A" w:rsidRDefault="004D43AE" w:rsidP="00B53908">
            <w:pPr>
              <w:pStyle w:val="TableText"/>
              <w:spacing w:after="0"/>
              <w:rPr>
                <w:rFonts w:cs="Arial"/>
                <w:bCs/>
                <w:sz w:val="18"/>
              </w:rPr>
            </w:pPr>
            <w:r w:rsidRPr="001E335A">
              <w:rPr>
                <w:rFonts w:cs="Arial"/>
                <w:bCs/>
                <w:sz w:val="18"/>
              </w:rPr>
              <w:t>Ideas are sound, but the co</w:t>
            </w:r>
            <w:r w:rsidR="007957C5">
              <w:rPr>
                <w:rFonts w:cs="Arial"/>
                <w:bCs/>
                <w:sz w:val="18"/>
              </w:rPr>
              <w:t>ntent is not well organized</w:t>
            </w:r>
            <w:r w:rsidRPr="001E335A">
              <w:rPr>
                <w:rFonts w:cs="Arial"/>
                <w:bCs/>
                <w:sz w:val="18"/>
              </w:rPr>
              <w:t xml:space="preserve">. </w:t>
            </w:r>
          </w:p>
        </w:tc>
        <w:tc>
          <w:tcPr>
            <w:tcW w:w="1711" w:type="dxa"/>
          </w:tcPr>
          <w:p w14:paraId="22B5475F" w14:textId="3371D205" w:rsidR="004D43AE" w:rsidRPr="001E335A" w:rsidRDefault="004D43AE" w:rsidP="00B53908">
            <w:pPr>
              <w:pStyle w:val="TableText"/>
              <w:spacing w:after="0"/>
              <w:rPr>
                <w:rFonts w:cs="Arial"/>
                <w:bCs/>
                <w:sz w:val="18"/>
              </w:rPr>
            </w:pPr>
            <w:r w:rsidRPr="001E335A">
              <w:rPr>
                <w:rFonts w:cs="Arial"/>
                <w:bCs/>
                <w:sz w:val="18"/>
              </w:rPr>
              <w:t>Content is extrem</w:t>
            </w:r>
            <w:r w:rsidR="007957C5">
              <w:rPr>
                <w:rFonts w:cs="Arial"/>
                <w:bCs/>
                <w:sz w:val="18"/>
              </w:rPr>
              <w:t>ely disorganized. The connection</w:t>
            </w:r>
            <w:r w:rsidRPr="001E335A">
              <w:rPr>
                <w:rFonts w:cs="Arial"/>
                <w:bCs/>
                <w:sz w:val="18"/>
              </w:rPr>
              <w:t xml:space="preserve">s between ideas are unclear or </w:t>
            </w:r>
            <w:r w:rsidRPr="001E335A">
              <w:rPr>
                <w:rFonts w:cs="Arial"/>
                <w:bCs/>
                <w:sz w:val="18"/>
              </w:rPr>
              <w:br/>
              <w:t>nonexistent.</w:t>
            </w:r>
          </w:p>
        </w:tc>
      </w:tr>
      <w:tr w:rsidR="004D43AE" w:rsidRPr="00E27601" w14:paraId="2EE9A5F5" w14:textId="77777777" w:rsidTr="00B53908">
        <w:tc>
          <w:tcPr>
            <w:tcW w:w="1324" w:type="dxa"/>
          </w:tcPr>
          <w:p w14:paraId="0349412C" w14:textId="77777777" w:rsidR="004D43AE" w:rsidRPr="001E335A" w:rsidRDefault="004D43AE" w:rsidP="00B53908">
            <w:pPr>
              <w:pStyle w:val="TableText"/>
              <w:rPr>
                <w:b/>
                <w:bCs/>
              </w:rPr>
            </w:pPr>
            <w:r w:rsidRPr="001E335A">
              <w:rPr>
                <w:b/>
                <w:bCs/>
              </w:rPr>
              <w:t>Labels and Titles</w:t>
            </w:r>
          </w:p>
        </w:tc>
        <w:tc>
          <w:tcPr>
            <w:tcW w:w="2331" w:type="dxa"/>
          </w:tcPr>
          <w:p w14:paraId="2C55DC06" w14:textId="77777777" w:rsidR="004D43AE" w:rsidRPr="001E335A" w:rsidRDefault="004D43AE" w:rsidP="00B53908">
            <w:pPr>
              <w:pStyle w:val="TableText"/>
              <w:spacing w:after="0"/>
              <w:rPr>
                <w:rFonts w:cs="Arial"/>
                <w:bCs/>
                <w:sz w:val="18"/>
              </w:rPr>
            </w:pPr>
            <w:r w:rsidRPr="001E335A">
              <w:rPr>
                <w:rFonts w:cs="Arial"/>
                <w:bCs/>
                <w:sz w:val="18"/>
              </w:rPr>
              <w:t>Labels and titles are concise and clearly fit the content.</w:t>
            </w:r>
          </w:p>
        </w:tc>
        <w:tc>
          <w:tcPr>
            <w:tcW w:w="2259" w:type="dxa"/>
          </w:tcPr>
          <w:p w14:paraId="74E69E02" w14:textId="77777777" w:rsidR="004D43AE" w:rsidRPr="001E335A" w:rsidRDefault="004D43AE" w:rsidP="00B53908">
            <w:pPr>
              <w:pStyle w:val="TableText"/>
              <w:spacing w:after="0"/>
              <w:rPr>
                <w:rFonts w:cs="Arial"/>
                <w:bCs/>
                <w:sz w:val="18"/>
              </w:rPr>
            </w:pPr>
            <w:r w:rsidRPr="001E335A">
              <w:rPr>
                <w:rFonts w:cs="Arial"/>
                <w:bCs/>
                <w:sz w:val="18"/>
              </w:rPr>
              <w:t xml:space="preserve">Labels and titles are somewhat concise and fit the content. </w:t>
            </w:r>
          </w:p>
        </w:tc>
        <w:tc>
          <w:tcPr>
            <w:tcW w:w="2375" w:type="dxa"/>
          </w:tcPr>
          <w:p w14:paraId="4E489CAD" w14:textId="77777777" w:rsidR="004D43AE" w:rsidRPr="001E335A" w:rsidRDefault="004D43AE" w:rsidP="00B53908">
            <w:pPr>
              <w:pStyle w:val="TableText"/>
              <w:spacing w:after="0"/>
              <w:rPr>
                <w:rFonts w:cs="Arial"/>
                <w:bCs/>
                <w:sz w:val="18"/>
              </w:rPr>
            </w:pPr>
            <w:r w:rsidRPr="001E335A">
              <w:rPr>
                <w:rFonts w:cs="Arial"/>
                <w:bCs/>
                <w:sz w:val="18"/>
              </w:rPr>
              <w:t>Labels and titles are somewhat vague and do not fit the content.</w:t>
            </w:r>
          </w:p>
        </w:tc>
        <w:tc>
          <w:tcPr>
            <w:tcW w:w="1711" w:type="dxa"/>
          </w:tcPr>
          <w:p w14:paraId="52AF6CB1" w14:textId="77777777" w:rsidR="004D43AE" w:rsidRPr="001E335A" w:rsidRDefault="004D43AE" w:rsidP="00B53908">
            <w:pPr>
              <w:pStyle w:val="TableText"/>
              <w:spacing w:after="0"/>
              <w:rPr>
                <w:rFonts w:cs="Arial"/>
                <w:bCs/>
                <w:sz w:val="18"/>
              </w:rPr>
            </w:pPr>
            <w:r w:rsidRPr="001E335A">
              <w:rPr>
                <w:rFonts w:cs="Arial"/>
                <w:bCs/>
                <w:sz w:val="18"/>
              </w:rPr>
              <w:t>Labels and titles are all confusing and do not fit the content.</w:t>
            </w:r>
          </w:p>
        </w:tc>
      </w:tr>
      <w:tr w:rsidR="004D43AE" w:rsidRPr="00E27601" w14:paraId="7DA1A0A6" w14:textId="77777777" w:rsidTr="00B53908">
        <w:tc>
          <w:tcPr>
            <w:tcW w:w="1324" w:type="dxa"/>
          </w:tcPr>
          <w:p w14:paraId="256FA64E" w14:textId="77777777" w:rsidR="004D43AE" w:rsidRPr="001E335A" w:rsidRDefault="004D43AE" w:rsidP="00B53908">
            <w:pPr>
              <w:pStyle w:val="TableText"/>
              <w:rPr>
                <w:b/>
                <w:bCs/>
              </w:rPr>
            </w:pPr>
            <w:r w:rsidRPr="001E335A">
              <w:rPr>
                <w:b/>
                <w:bCs/>
              </w:rPr>
              <w:t xml:space="preserve">Mechanics </w:t>
            </w:r>
          </w:p>
        </w:tc>
        <w:tc>
          <w:tcPr>
            <w:tcW w:w="2331" w:type="dxa"/>
          </w:tcPr>
          <w:p w14:paraId="474BCA9D" w14:textId="77777777" w:rsidR="004D43AE" w:rsidRPr="001E335A" w:rsidRDefault="004D43AE" w:rsidP="00B53908">
            <w:pPr>
              <w:pStyle w:val="TableText"/>
              <w:spacing w:after="0"/>
              <w:rPr>
                <w:rFonts w:cs="Arial"/>
                <w:bCs/>
                <w:sz w:val="18"/>
              </w:rPr>
            </w:pPr>
            <w:r w:rsidRPr="00E27601">
              <w:rPr>
                <w:sz w:val="18"/>
              </w:rPr>
              <w:t xml:space="preserve">No grammatical, spelling, or punctuation errors. All sentences are well constructed </w:t>
            </w:r>
            <w:r>
              <w:rPr>
                <w:sz w:val="18"/>
              </w:rPr>
              <w:t>and vary in</w:t>
            </w:r>
            <w:r w:rsidRPr="00E27601">
              <w:rPr>
                <w:sz w:val="18"/>
              </w:rPr>
              <w:t xml:space="preserve"> structure.</w:t>
            </w:r>
          </w:p>
        </w:tc>
        <w:tc>
          <w:tcPr>
            <w:tcW w:w="2259" w:type="dxa"/>
          </w:tcPr>
          <w:p w14:paraId="41A8BF6D" w14:textId="77777777" w:rsidR="004D43AE" w:rsidRPr="001E335A" w:rsidRDefault="004D43AE" w:rsidP="00B53908">
            <w:pPr>
              <w:pStyle w:val="TableText"/>
              <w:spacing w:after="0"/>
              <w:rPr>
                <w:rFonts w:cs="Arial"/>
                <w:bCs/>
                <w:sz w:val="18"/>
              </w:rPr>
            </w:pPr>
            <w:r w:rsidRPr="001E335A">
              <w:rPr>
                <w:rFonts w:cs="Arial"/>
                <w:bCs/>
                <w:sz w:val="18"/>
              </w:rPr>
              <w:t>Few grammatical, spelling, or punctuation errors. Most sentences are well constructed, with some variation in sentence structure.</w:t>
            </w:r>
          </w:p>
        </w:tc>
        <w:tc>
          <w:tcPr>
            <w:tcW w:w="2375" w:type="dxa"/>
          </w:tcPr>
          <w:p w14:paraId="01C4A300" w14:textId="77777777" w:rsidR="004D43AE" w:rsidRPr="001E335A" w:rsidRDefault="004D43AE" w:rsidP="00B53908">
            <w:pPr>
              <w:pStyle w:val="TableText"/>
              <w:spacing w:after="0"/>
              <w:rPr>
                <w:rFonts w:cs="Arial"/>
                <w:bCs/>
                <w:sz w:val="18"/>
              </w:rPr>
            </w:pPr>
            <w:r w:rsidRPr="001E335A">
              <w:rPr>
                <w:rFonts w:cs="Arial"/>
                <w:bCs/>
                <w:sz w:val="18"/>
              </w:rPr>
              <w:t>Some grammatical, spelling, or punctuation errors. Most sentences are well constructed, with little variation in sentence structure.</w:t>
            </w:r>
          </w:p>
        </w:tc>
        <w:tc>
          <w:tcPr>
            <w:tcW w:w="1711" w:type="dxa"/>
          </w:tcPr>
          <w:p w14:paraId="6FADE7C7" w14:textId="77777777" w:rsidR="004D43AE" w:rsidRPr="001E335A" w:rsidRDefault="004D43AE" w:rsidP="00B53908">
            <w:pPr>
              <w:pStyle w:val="TableText"/>
              <w:spacing w:after="0"/>
              <w:rPr>
                <w:rFonts w:cs="Arial"/>
                <w:bCs/>
                <w:sz w:val="18"/>
              </w:rPr>
            </w:pPr>
            <w:r w:rsidRPr="001E335A">
              <w:rPr>
                <w:rFonts w:cs="Arial"/>
                <w:bCs/>
                <w:sz w:val="18"/>
              </w:rPr>
              <w:t>Many grammatical, spelling, or punctuation errors. Most sentences are poorly constructed.</w:t>
            </w:r>
          </w:p>
        </w:tc>
      </w:tr>
    </w:tbl>
    <w:p w14:paraId="3C9CEBAD" w14:textId="77777777" w:rsidR="004D43AE" w:rsidRPr="006249A8" w:rsidRDefault="004D43AE" w:rsidP="004D43AE">
      <w:pPr>
        <w:pStyle w:val="Instructions"/>
        <w:rPr>
          <w:iCs/>
        </w:rPr>
      </w:pPr>
      <w:r w:rsidRPr="006249A8">
        <w:rPr>
          <w:iCs/>
        </w:rPr>
        <w:t xml:space="preserve">Additional </w:t>
      </w:r>
      <w:r>
        <w:rPr>
          <w:iCs/>
        </w:rPr>
        <w:t>C</w:t>
      </w:r>
      <w:r w:rsidRPr="006249A8">
        <w:rPr>
          <w:iCs/>
        </w:rPr>
        <w:t>omments:</w:t>
      </w:r>
    </w:p>
    <w:p w14:paraId="6B0A30EC" w14:textId="77777777" w:rsidR="004D43AE" w:rsidRPr="005D4593" w:rsidRDefault="004D43AE" w:rsidP="004D43AE">
      <w:pPr>
        <w:pStyle w:val="Instructions"/>
      </w:pPr>
      <w:r w:rsidRPr="005D4593">
        <w:t>_____________________________________________________________________________</w:t>
      </w:r>
    </w:p>
    <w:p w14:paraId="0103CF37" w14:textId="77777777" w:rsidR="004D43AE" w:rsidRPr="005D4593" w:rsidRDefault="004D43AE" w:rsidP="004D43AE">
      <w:pPr>
        <w:pStyle w:val="Instructions"/>
      </w:pPr>
      <w:r w:rsidRPr="005D4593">
        <w:t>_____________________________________________________________________________</w:t>
      </w:r>
    </w:p>
    <w:p w14:paraId="0A311FAA" w14:textId="77777777" w:rsidR="004D43AE" w:rsidRDefault="004D43AE" w:rsidP="004D43AE">
      <w:pPr>
        <w:pStyle w:val="Instructions"/>
      </w:pPr>
      <w:r w:rsidRPr="005D4593">
        <w:t>_____________________________________________________________________________</w:t>
      </w:r>
    </w:p>
    <w:p w14:paraId="19987675" w14:textId="77777777" w:rsidR="004D43AE" w:rsidRDefault="004D43AE" w:rsidP="004D43AE">
      <w:pPr>
        <w:pStyle w:val="Instructions"/>
      </w:pPr>
      <w:r w:rsidRPr="005D4593">
        <w:t>_____________________________________________________________________________</w:t>
      </w:r>
    </w:p>
    <w:p w14:paraId="0364A57B" w14:textId="77777777" w:rsidR="00336362" w:rsidRDefault="00336362" w:rsidP="008227B8">
      <w:pPr>
        <w:pStyle w:val="BodyText"/>
      </w:pPr>
    </w:p>
    <w:p w14:paraId="31C4D71B" w14:textId="1C53E09C" w:rsidR="00290D15" w:rsidRDefault="004E7B77" w:rsidP="00973E9E">
      <w:pPr>
        <w:pStyle w:val="ResourceNo"/>
      </w:pPr>
      <w:r>
        <w:lastRenderedPageBreak/>
        <w:t>Teacher Resource 10.6</w:t>
      </w:r>
    </w:p>
    <w:p w14:paraId="677CF435" w14:textId="3CEA79C9" w:rsidR="006E72F2" w:rsidRPr="005D4593" w:rsidRDefault="00717DD6" w:rsidP="00900366">
      <w:pPr>
        <w:pStyle w:val="ResourceTitle"/>
        <w:rPr>
          <w:rStyle w:val="BodyTextChar"/>
        </w:rPr>
      </w:pPr>
      <w:r w:rsidRPr="005D4593">
        <w:t>Key Vocabulary</w:t>
      </w:r>
      <w:r w:rsidR="006E72F2" w:rsidRPr="005D4593">
        <w:t xml:space="preserve">: </w:t>
      </w:r>
      <w:r w:rsidR="004E7B77">
        <w:t>Ethics</w:t>
      </w:r>
      <w:r w:rsidR="00907C87" w:rsidRPr="00907C87">
        <w:t xml:space="preserve"> </w:t>
      </w:r>
      <w:r w:rsidR="00907C87">
        <w:t>in Industry</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16"/>
        <w:gridCol w:w="6455"/>
      </w:tblGrid>
      <w:tr w:rsidR="00216322" w:rsidRPr="005D4593" w14:paraId="3175ED2F" w14:textId="77777777" w:rsidTr="000F64C4">
        <w:trPr>
          <w:tblHeader/>
        </w:trPr>
        <w:tc>
          <w:tcPr>
            <w:tcW w:w="1442" w:type="pct"/>
            <w:tcBorders>
              <w:bottom w:val="single" w:sz="4" w:space="0" w:color="auto"/>
            </w:tcBorders>
            <w:shd w:val="clear" w:color="auto" w:fill="336699"/>
          </w:tcPr>
          <w:p w14:paraId="3FB18772" w14:textId="77777777" w:rsidR="00216322" w:rsidRPr="005D4593" w:rsidRDefault="00242D7F" w:rsidP="00492A42">
            <w:pPr>
              <w:pStyle w:val="TableHeadings"/>
            </w:pPr>
            <w:r>
              <w:t>Term</w:t>
            </w:r>
          </w:p>
        </w:tc>
        <w:tc>
          <w:tcPr>
            <w:tcW w:w="3558" w:type="pct"/>
            <w:tcBorders>
              <w:bottom w:val="single" w:sz="4" w:space="0" w:color="auto"/>
            </w:tcBorders>
            <w:shd w:val="clear" w:color="auto" w:fill="336699"/>
          </w:tcPr>
          <w:p w14:paraId="18A5F35D" w14:textId="77777777" w:rsidR="00216322" w:rsidRPr="005D4593" w:rsidRDefault="00216322" w:rsidP="00492A42">
            <w:pPr>
              <w:pStyle w:val="TableHeadings"/>
            </w:pPr>
            <w:r w:rsidRPr="005D4593">
              <w:t>Definition</w:t>
            </w:r>
          </w:p>
        </w:tc>
      </w:tr>
      <w:tr w:rsidR="00216322" w:rsidRPr="005D4593" w14:paraId="26585ED2" w14:textId="77777777" w:rsidTr="000F64C4">
        <w:tc>
          <w:tcPr>
            <w:tcW w:w="1442" w:type="pct"/>
            <w:tcBorders>
              <w:bottom w:val="single" w:sz="4" w:space="0" w:color="auto"/>
            </w:tcBorders>
          </w:tcPr>
          <w:p w14:paraId="1418F8F9" w14:textId="0A4EF9A0" w:rsidR="00216322" w:rsidRPr="005D4593" w:rsidRDefault="00AD730B" w:rsidP="008227B8">
            <w:pPr>
              <w:pStyle w:val="TableText"/>
            </w:pPr>
            <w:r>
              <w:t>b</w:t>
            </w:r>
            <w:r w:rsidR="00C817A1">
              <w:t xml:space="preserve">eneficence </w:t>
            </w:r>
          </w:p>
        </w:tc>
        <w:tc>
          <w:tcPr>
            <w:tcW w:w="3558" w:type="pct"/>
            <w:tcBorders>
              <w:bottom w:val="single" w:sz="4" w:space="0" w:color="auto"/>
            </w:tcBorders>
          </w:tcPr>
          <w:p w14:paraId="1D141438" w14:textId="12CB2E4B" w:rsidR="00216322" w:rsidRPr="005D4593" w:rsidRDefault="00C817A1" w:rsidP="008227B8">
            <w:pPr>
              <w:pStyle w:val="TableText"/>
            </w:pPr>
            <w:r>
              <w:t xml:space="preserve">Action taken for the benefit of others; a key principle in </w:t>
            </w:r>
            <w:r w:rsidR="00F35D64">
              <w:t>health care</w:t>
            </w:r>
            <w:r>
              <w:t xml:space="preserve"> ethics.</w:t>
            </w:r>
          </w:p>
        </w:tc>
      </w:tr>
      <w:tr w:rsidR="009423A3" w:rsidRPr="005D4593" w14:paraId="0E89D797" w14:textId="77777777" w:rsidTr="000F64C4">
        <w:tc>
          <w:tcPr>
            <w:tcW w:w="1442" w:type="pct"/>
            <w:tcBorders>
              <w:bottom w:val="single" w:sz="4" w:space="0" w:color="auto"/>
            </w:tcBorders>
          </w:tcPr>
          <w:p w14:paraId="1DD31793" w14:textId="59206690" w:rsidR="009423A3" w:rsidRDefault="009423A3" w:rsidP="008227B8">
            <w:pPr>
              <w:pStyle w:val="TableText"/>
            </w:pPr>
            <w:r>
              <w:t>compliance</w:t>
            </w:r>
          </w:p>
        </w:tc>
        <w:tc>
          <w:tcPr>
            <w:tcW w:w="3558" w:type="pct"/>
            <w:tcBorders>
              <w:bottom w:val="single" w:sz="4" w:space="0" w:color="auto"/>
            </w:tcBorders>
          </w:tcPr>
          <w:p w14:paraId="463C3353" w14:textId="4B0B90AE" w:rsidR="009423A3" w:rsidRDefault="009423A3" w:rsidP="008227B8">
            <w:pPr>
              <w:pStyle w:val="TableText"/>
            </w:pPr>
            <w:r>
              <w:t>Acting in accordance with rules and regulations.</w:t>
            </w:r>
          </w:p>
        </w:tc>
      </w:tr>
      <w:tr w:rsidR="00FE51BC" w:rsidRPr="005D4593" w14:paraId="16EAC601" w14:textId="77777777" w:rsidTr="000F64C4">
        <w:tc>
          <w:tcPr>
            <w:tcW w:w="1442" w:type="pct"/>
            <w:tcBorders>
              <w:bottom w:val="single" w:sz="4" w:space="0" w:color="auto"/>
            </w:tcBorders>
          </w:tcPr>
          <w:p w14:paraId="52223141" w14:textId="47BADA6C" w:rsidR="00FE51BC" w:rsidRDefault="00FE51BC" w:rsidP="008227B8">
            <w:pPr>
              <w:pStyle w:val="TableText"/>
            </w:pPr>
            <w:r>
              <w:t>confidentiality</w:t>
            </w:r>
          </w:p>
        </w:tc>
        <w:tc>
          <w:tcPr>
            <w:tcW w:w="3558" w:type="pct"/>
            <w:tcBorders>
              <w:bottom w:val="single" w:sz="4" w:space="0" w:color="auto"/>
            </w:tcBorders>
          </w:tcPr>
          <w:p w14:paraId="04C86581" w14:textId="17BBAB72" w:rsidR="00FE51BC" w:rsidRDefault="00631FDC" w:rsidP="00631FDC">
            <w:pPr>
              <w:pStyle w:val="TableText"/>
            </w:pPr>
            <w:r>
              <w:t xml:space="preserve">Keeping information that someone </w:t>
            </w:r>
            <w:r w:rsidR="00DA1AD9">
              <w:t xml:space="preserve">has </w:t>
            </w:r>
            <w:r>
              <w:t xml:space="preserve">shared private. </w:t>
            </w:r>
            <w:r w:rsidR="00FE51BC">
              <w:t xml:space="preserve">A physician must keep information shared by a patient </w:t>
            </w:r>
            <w:r w:rsidR="00AD730B">
              <w:t>confidential</w:t>
            </w:r>
            <w:r w:rsidR="00FE51BC">
              <w:t xml:space="preserve">. </w:t>
            </w:r>
          </w:p>
        </w:tc>
      </w:tr>
      <w:tr w:rsidR="00B87131" w:rsidRPr="005D4593" w14:paraId="47C753DF" w14:textId="77777777" w:rsidTr="000F64C4">
        <w:tc>
          <w:tcPr>
            <w:tcW w:w="1442" w:type="pct"/>
            <w:tcBorders>
              <w:bottom w:val="single" w:sz="4" w:space="0" w:color="auto"/>
            </w:tcBorders>
          </w:tcPr>
          <w:p w14:paraId="5F0A33E9" w14:textId="15ACF0BC" w:rsidR="00B87131" w:rsidRDefault="00AD730B" w:rsidP="008227B8">
            <w:pPr>
              <w:pStyle w:val="TableText"/>
            </w:pPr>
            <w:r>
              <w:t>f</w:t>
            </w:r>
            <w:r w:rsidR="00B87131">
              <w:t>ull disclosure</w:t>
            </w:r>
          </w:p>
        </w:tc>
        <w:tc>
          <w:tcPr>
            <w:tcW w:w="3558" w:type="pct"/>
            <w:tcBorders>
              <w:bottom w:val="single" w:sz="4" w:space="0" w:color="auto"/>
            </w:tcBorders>
          </w:tcPr>
          <w:p w14:paraId="257655D3" w14:textId="5250BCAB" w:rsidR="00B87131" w:rsidRDefault="00B87131" w:rsidP="008227B8">
            <w:pPr>
              <w:pStyle w:val="TableText"/>
            </w:pPr>
            <w:r>
              <w:t>Providing all information to investors in a company.</w:t>
            </w:r>
          </w:p>
        </w:tc>
      </w:tr>
      <w:tr w:rsidR="00707D70" w:rsidRPr="005D4593" w14:paraId="5F9121E9" w14:textId="77777777" w:rsidTr="000F64C4">
        <w:tc>
          <w:tcPr>
            <w:tcW w:w="1442" w:type="pct"/>
            <w:tcBorders>
              <w:bottom w:val="single" w:sz="4" w:space="0" w:color="auto"/>
            </w:tcBorders>
          </w:tcPr>
          <w:p w14:paraId="43D2E6DE" w14:textId="5DCED902" w:rsidR="00707D70" w:rsidRDefault="00707D70" w:rsidP="008227B8">
            <w:pPr>
              <w:pStyle w:val="TableText"/>
            </w:pPr>
            <w:r>
              <w:t>infographic</w:t>
            </w:r>
          </w:p>
        </w:tc>
        <w:tc>
          <w:tcPr>
            <w:tcW w:w="3558" w:type="pct"/>
            <w:tcBorders>
              <w:bottom w:val="single" w:sz="4" w:space="0" w:color="auto"/>
            </w:tcBorders>
          </w:tcPr>
          <w:p w14:paraId="0CEF9E1B" w14:textId="63681B1C" w:rsidR="00707D70" w:rsidRDefault="00707D70" w:rsidP="008227B8">
            <w:pPr>
              <w:pStyle w:val="TableText"/>
            </w:pPr>
            <w:r>
              <w:t>An image that represents information or data in visual form.</w:t>
            </w:r>
          </w:p>
        </w:tc>
      </w:tr>
      <w:tr w:rsidR="006325E4" w:rsidRPr="005D4593" w14:paraId="2DFD2B6A" w14:textId="77777777" w:rsidTr="000F64C4">
        <w:tc>
          <w:tcPr>
            <w:tcW w:w="1442" w:type="pct"/>
            <w:tcBorders>
              <w:bottom w:val="single" w:sz="4" w:space="0" w:color="auto"/>
            </w:tcBorders>
          </w:tcPr>
          <w:p w14:paraId="1616EA17" w14:textId="269C183E" w:rsidR="006325E4" w:rsidRDefault="00AD730B" w:rsidP="008227B8">
            <w:pPr>
              <w:pStyle w:val="TableText"/>
            </w:pPr>
            <w:r>
              <w:t>i</w:t>
            </w:r>
            <w:r w:rsidR="006325E4">
              <w:t>nformation integrity</w:t>
            </w:r>
          </w:p>
        </w:tc>
        <w:tc>
          <w:tcPr>
            <w:tcW w:w="3558" w:type="pct"/>
            <w:tcBorders>
              <w:bottom w:val="single" w:sz="4" w:space="0" w:color="auto"/>
            </w:tcBorders>
          </w:tcPr>
          <w:p w14:paraId="081F25E3" w14:textId="038F7B53" w:rsidR="006325E4" w:rsidRDefault="006325E4" w:rsidP="008227B8">
            <w:pPr>
              <w:pStyle w:val="TableText"/>
            </w:pPr>
            <w:r>
              <w:t>The assurance that data has not been tampered with in any way and that it has not been altered or damaged through a system error.</w:t>
            </w:r>
          </w:p>
        </w:tc>
      </w:tr>
      <w:tr w:rsidR="00030909" w:rsidRPr="005D4593" w14:paraId="67796ADF" w14:textId="77777777" w:rsidTr="000F64C4">
        <w:tc>
          <w:tcPr>
            <w:tcW w:w="1442" w:type="pct"/>
            <w:tcBorders>
              <w:bottom w:val="single" w:sz="4" w:space="0" w:color="auto"/>
            </w:tcBorders>
          </w:tcPr>
          <w:p w14:paraId="59B14C02" w14:textId="4D5AC1FD" w:rsidR="00030909" w:rsidRDefault="00AD730B" w:rsidP="008227B8">
            <w:pPr>
              <w:pStyle w:val="TableText"/>
            </w:pPr>
            <w:r>
              <w:t>i</w:t>
            </w:r>
            <w:r w:rsidR="00030909">
              <w:t>nformed consent</w:t>
            </w:r>
          </w:p>
        </w:tc>
        <w:tc>
          <w:tcPr>
            <w:tcW w:w="3558" w:type="pct"/>
            <w:tcBorders>
              <w:bottom w:val="single" w:sz="4" w:space="0" w:color="auto"/>
            </w:tcBorders>
          </w:tcPr>
          <w:p w14:paraId="01BDBFF2" w14:textId="339D8476" w:rsidR="00030909" w:rsidRDefault="00030909" w:rsidP="008227B8">
            <w:pPr>
              <w:pStyle w:val="TableText"/>
            </w:pPr>
            <w:r>
              <w:t>Providing enough information about benefits and risks of a particular course of action so that the person affected can make a decision based on knowledge and reason.</w:t>
            </w:r>
          </w:p>
        </w:tc>
      </w:tr>
      <w:tr w:rsidR="00FE51BC" w:rsidRPr="005D4593" w14:paraId="3514EEC4" w14:textId="77777777" w:rsidTr="000F64C4">
        <w:tc>
          <w:tcPr>
            <w:tcW w:w="1442" w:type="pct"/>
            <w:tcBorders>
              <w:bottom w:val="single" w:sz="4" w:space="0" w:color="auto"/>
            </w:tcBorders>
          </w:tcPr>
          <w:p w14:paraId="0B7F9F2D" w14:textId="7F1896D6" w:rsidR="00FE51BC" w:rsidRDefault="00FE51BC" w:rsidP="008227B8">
            <w:pPr>
              <w:pStyle w:val="TableText"/>
            </w:pPr>
            <w:r>
              <w:t>justice</w:t>
            </w:r>
          </w:p>
        </w:tc>
        <w:tc>
          <w:tcPr>
            <w:tcW w:w="3558" w:type="pct"/>
            <w:tcBorders>
              <w:bottom w:val="single" w:sz="4" w:space="0" w:color="auto"/>
            </w:tcBorders>
          </w:tcPr>
          <w:p w14:paraId="3A0A380C" w14:textId="406DA161" w:rsidR="00FE51BC" w:rsidRDefault="00FE51BC" w:rsidP="00631FDC">
            <w:pPr>
              <w:pStyle w:val="TableText"/>
            </w:pPr>
            <w:r>
              <w:t xml:space="preserve">In </w:t>
            </w:r>
            <w:r w:rsidR="00F35D64">
              <w:t>health care</w:t>
            </w:r>
            <w:r>
              <w:t>, to treat patients in similar circumstances similarly, to allocate resources fairly, and to ensure that patient procedures are fair.</w:t>
            </w:r>
          </w:p>
        </w:tc>
      </w:tr>
      <w:tr w:rsidR="00216322" w:rsidRPr="005D4593" w14:paraId="27A59ED0" w14:textId="77777777" w:rsidTr="000F64C4">
        <w:tc>
          <w:tcPr>
            <w:tcW w:w="1442" w:type="pct"/>
            <w:tcBorders>
              <w:bottom w:val="single" w:sz="4" w:space="0" w:color="auto"/>
            </w:tcBorders>
          </w:tcPr>
          <w:p w14:paraId="273A53CA" w14:textId="48D4EA0B" w:rsidR="00216322" w:rsidRPr="005D4593" w:rsidRDefault="00CF5E4D" w:rsidP="008227B8">
            <w:pPr>
              <w:pStyle w:val="TableText"/>
            </w:pPr>
            <w:r>
              <w:t>n</w:t>
            </w:r>
            <w:r w:rsidR="00C817A1">
              <w:t>on-maleficence</w:t>
            </w:r>
          </w:p>
        </w:tc>
        <w:tc>
          <w:tcPr>
            <w:tcW w:w="3558" w:type="pct"/>
            <w:tcBorders>
              <w:bottom w:val="single" w:sz="4" w:space="0" w:color="auto"/>
            </w:tcBorders>
          </w:tcPr>
          <w:p w14:paraId="03AD3A63" w14:textId="2B237FBD" w:rsidR="00216322" w:rsidRPr="005D4593" w:rsidRDefault="00C817A1" w:rsidP="008227B8">
            <w:pPr>
              <w:pStyle w:val="TableText"/>
            </w:pPr>
            <w:r>
              <w:t xml:space="preserve">To do no harm; a key principle in </w:t>
            </w:r>
            <w:r w:rsidR="00F35D64">
              <w:t>health care</w:t>
            </w:r>
            <w:r>
              <w:t xml:space="preserve"> ethics.</w:t>
            </w:r>
          </w:p>
        </w:tc>
      </w:tr>
      <w:tr w:rsidR="00216322" w:rsidRPr="005D4593" w14:paraId="7C66A5EE" w14:textId="77777777" w:rsidTr="000F64C4">
        <w:tc>
          <w:tcPr>
            <w:tcW w:w="1442" w:type="pct"/>
            <w:tcBorders>
              <w:bottom w:val="single" w:sz="4" w:space="0" w:color="auto"/>
            </w:tcBorders>
          </w:tcPr>
          <w:p w14:paraId="17CA69E8" w14:textId="0BE8440A" w:rsidR="00216322" w:rsidRPr="005D4593" w:rsidRDefault="00CF5E4D" w:rsidP="008227B8">
            <w:pPr>
              <w:pStyle w:val="TableText"/>
            </w:pPr>
            <w:r>
              <w:t>t</w:t>
            </w:r>
            <w:r w:rsidR="005D1500">
              <w:t>ransparency</w:t>
            </w:r>
          </w:p>
        </w:tc>
        <w:tc>
          <w:tcPr>
            <w:tcW w:w="3558" w:type="pct"/>
            <w:tcBorders>
              <w:bottom w:val="single" w:sz="4" w:space="0" w:color="auto"/>
            </w:tcBorders>
          </w:tcPr>
          <w:p w14:paraId="4B4DA2AD" w14:textId="6CC5C8A6" w:rsidR="00216322" w:rsidRPr="005D4593" w:rsidRDefault="005D1500" w:rsidP="008227B8">
            <w:pPr>
              <w:pStyle w:val="TableText"/>
            </w:pPr>
            <w:r>
              <w:t>A condition in which investors and stakeholders have access to information about how a company operates and what its assets are.</w:t>
            </w:r>
          </w:p>
        </w:tc>
      </w:tr>
    </w:tbl>
    <w:p w14:paraId="3DCC9974" w14:textId="77777777" w:rsidR="00216322" w:rsidRDefault="00216322" w:rsidP="008227B8">
      <w:pPr>
        <w:pStyle w:val="BodyText"/>
      </w:pPr>
    </w:p>
    <w:p w14:paraId="1FCBFFE3" w14:textId="70246DD2" w:rsidR="00E229FA" w:rsidRDefault="00E229FA" w:rsidP="00C817A1">
      <w:pPr>
        <w:pStyle w:val="BodyText"/>
      </w:pPr>
    </w:p>
    <w:sectPr w:rsidR="00E229FA" w:rsidSect="0067454D">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531E0" w14:textId="77777777" w:rsidR="002D41EB" w:rsidRDefault="002D41EB">
      <w:r>
        <w:separator/>
      </w:r>
    </w:p>
  </w:endnote>
  <w:endnote w:type="continuationSeparator" w:id="0">
    <w:p w14:paraId="3B927623" w14:textId="77777777" w:rsidR="002D41EB" w:rsidRDefault="002D4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6FC42" w14:textId="77777777" w:rsidR="00773A40" w:rsidRDefault="00773A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611C9" w14:textId="77777777" w:rsidR="00773A40" w:rsidRPr="000E5180" w:rsidRDefault="00773A40" w:rsidP="00773A40">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892889423"/>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39F96CF5" w14:textId="7CDA7FC1" w:rsidR="007113F6" w:rsidRPr="00773A40" w:rsidRDefault="007113F6" w:rsidP="00773A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49FDA" w14:textId="77777777" w:rsidR="00773A40" w:rsidRPr="000E5180" w:rsidRDefault="00773A40" w:rsidP="00773A40">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16D8185B" w14:textId="0642BC0B" w:rsidR="007113F6" w:rsidRPr="00773A40" w:rsidRDefault="007113F6" w:rsidP="00773A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7AE60" w14:textId="77777777" w:rsidR="002D41EB" w:rsidRDefault="002D41EB">
      <w:r>
        <w:separator/>
      </w:r>
    </w:p>
  </w:footnote>
  <w:footnote w:type="continuationSeparator" w:id="0">
    <w:p w14:paraId="3CCBA4F0" w14:textId="77777777" w:rsidR="002D41EB" w:rsidRDefault="002D4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F148C" w14:textId="77777777" w:rsidR="00773A40" w:rsidRDefault="00773A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FF71" w14:textId="3BB2D3E4" w:rsidR="007113F6" w:rsidRPr="00EE3019" w:rsidRDefault="007113F6" w:rsidP="00EE3019">
    <w:pPr>
      <w:pStyle w:val="Headers"/>
      <w:rPr>
        <w:bCs/>
        <w:noProof/>
      </w:rPr>
    </w:pPr>
    <w:r>
      <w:t>NAF Professional Ethics</w:t>
    </w:r>
  </w:p>
  <w:p w14:paraId="40E9782E" w14:textId="4971803D" w:rsidR="007113F6" w:rsidRPr="005D4593" w:rsidRDefault="007113F6" w:rsidP="00EE3019">
    <w:pPr>
      <w:pStyle w:val="Headers"/>
      <w:rPr>
        <w:rFonts w:cs="Courier New"/>
        <w:color w:val="000000"/>
        <w:szCs w:val="20"/>
      </w:rPr>
    </w:pPr>
    <w:r w:rsidRPr="005D4593">
      <w:t xml:space="preserve">Lesson </w:t>
    </w:r>
    <w:r>
      <w:t>10</w:t>
    </w:r>
    <w:r w:rsidRPr="005D4593">
      <w:t xml:space="preserve"> </w:t>
    </w:r>
    <w:r>
      <w:rPr>
        <w:b w:val="0"/>
        <w:noProof/>
      </w:rPr>
      <w:t>Ethics in Industry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A1D9E" w14:textId="77777777" w:rsidR="00773A40" w:rsidRDefault="00773A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A36F5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8508A4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55C7A6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98E75A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596E6B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0B2C85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F0550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03AB22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8A78A61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39AA876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9B471F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2" w15:restartNumberingAfterBreak="0">
    <w:nsid w:val="0B9C216E"/>
    <w:multiLevelType w:val="hybridMultilevel"/>
    <w:tmpl w:val="5D480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76E487C"/>
    <w:multiLevelType w:val="hybridMultilevel"/>
    <w:tmpl w:val="DEEA5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7E018D"/>
    <w:multiLevelType w:val="hybridMultilevel"/>
    <w:tmpl w:val="B328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8"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num>
  <w:num w:numId="2">
    <w:abstractNumId w:val="18"/>
  </w:num>
  <w:num w:numId="3">
    <w:abstractNumId w:val="16"/>
  </w:num>
  <w:num w:numId="4">
    <w:abstractNumId w:val="17"/>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16"/>
    <w:lvlOverride w:ilvl="0">
      <w:startOverride w:val="1"/>
    </w:lvlOverride>
  </w:num>
  <w:num w:numId="16">
    <w:abstractNumId w:val="16"/>
    <w:lvlOverride w:ilvl="0">
      <w:startOverride w:val="1"/>
    </w:lvlOverride>
  </w:num>
  <w:num w:numId="17">
    <w:abstractNumId w:val="13"/>
  </w:num>
  <w:num w:numId="18">
    <w:abstractNumId w:val="0"/>
  </w:num>
  <w:num w:numId="19">
    <w:abstractNumId w:val="15"/>
  </w:num>
  <w:num w:numId="20">
    <w:abstractNumId w:val="14"/>
  </w:num>
  <w:num w:numId="21">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wQiMwMLc0NDQ0sLCyUdpeDU4uLM/DyQAqNaAC6QzgEsAAAA"/>
  </w:docVars>
  <w:rsids>
    <w:rsidRoot w:val="00E62B26"/>
    <w:rsid w:val="000017E1"/>
    <w:rsid w:val="000024E9"/>
    <w:rsid w:val="00004BD2"/>
    <w:rsid w:val="000114C2"/>
    <w:rsid w:val="00022D79"/>
    <w:rsid w:val="00025686"/>
    <w:rsid w:val="0002776B"/>
    <w:rsid w:val="0003071E"/>
    <w:rsid w:val="00030909"/>
    <w:rsid w:val="00035782"/>
    <w:rsid w:val="000375EB"/>
    <w:rsid w:val="00037DBB"/>
    <w:rsid w:val="00041730"/>
    <w:rsid w:val="00042E88"/>
    <w:rsid w:val="00042E92"/>
    <w:rsid w:val="00044985"/>
    <w:rsid w:val="00054999"/>
    <w:rsid w:val="000562BF"/>
    <w:rsid w:val="00060660"/>
    <w:rsid w:val="00065F0D"/>
    <w:rsid w:val="00066DC1"/>
    <w:rsid w:val="000677BF"/>
    <w:rsid w:val="000825D9"/>
    <w:rsid w:val="00084680"/>
    <w:rsid w:val="00087510"/>
    <w:rsid w:val="00092E55"/>
    <w:rsid w:val="000A188B"/>
    <w:rsid w:val="000A3398"/>
    <w:rsid w:val="000A36C7"/>
    <w:rsid w:val="000A3EEA"/>
    <w:rsid w:val="000A707E"/>
    <w:rsid w:val="000A7F69"/>
    <w:rsid w:val="000B4441"/>
    <w:rsid w:val="000B4807"/>
    <w:rsid w:val="000B5CC9"/>
    <w:rsid w:val="000C6215"/>
    <w:rsid w:val="000D0A73"/>
    <w:rsid w:val="000D0BB3"/>
    <w:rsid w:val="000D0F96"/>
    <w:rsid w:val="000D22EC"/>
    <w:rsid w:val="000D4449"/>
    <w:rsid w:val="000D4DE2"/>
    <w:rsid w:val="000D5573"/>
    <w:rsid w:val="000E2B3B"/>
    <w:rsid w:val="000E4C46"/>
    <w:rsid w:val="000E64BA"/>
    <w:rsid w:val="000F0EC2"/>
    <w:rsid w:val="000F2CD7"/>
    <w:rsid w:val="000F43C3"/>
    <w:rsid w:val="000F4C2C"/>
    <w:rsid w:val="000F64C4"/>
    <w:rsid w:val="000F6AD6"/>
    <w:rsid w:val="00107776"/>
    <w:rsid w:val="001121B7"/>
    <w:rsid w:val="00113AB6"/>
    <w:rsid w:val="00115121"/>
    <w:rsid w:val="00122AFE"/>
    <w:rsid w:val="001309A1"/>
    <w:rsid w:val="001371DA"/>
    <w:rsid w:val="00144193"/>
    <w:rsid w:val="001455A3"/>
    <w:rsid w:val="001458F0"/>
    <w:rsid w:val="00150919"/>
    <w:rsid w:val="0015250B"/>
    <w:rsid w:val="00153266"/>
    <w:rsid w:val="001636DC"/>
    <w:rsid w:val="00164929"/>
    <w:rsid w:val="00164BC3"/>
    <w:rsid w:val="00166528"/>
    <w:rsid w:val="0016748A"/>
    <w:rsid w:val="0017361F"/>
    <w:rsid w:val="00182114"/>
    <w:rsid w:val="0018246F"/>
    <w:rsid w:val="00182E5A"/>
    <w:rsid w:val="00183F3F"/>
    <w:rsid w:val="001865AA"/>
    <w:rsid w:val="001877EA"/>
    <w:rsid w:val="001908CA"/>
    <w:rsid w:val="001919BE"/>
    <w:rsid w:val="00191A5D"/>
    <w:rsid w:val="00195561"/>
    <w:rsid w:val="001A00A8"/>
    <w:rsid w:val="001A22B1"/>
    <w:rsid w:val="001A458F"/>
    <w:rsid w:val="001B6632"/>
    <w:rsid w:val="001C0A9A"/>
    <w:rsid w:val="001C3A28"/>
    <w:rsid w:val="001D0DE0"/>
    <w:rsid w:val="001D1331"/>
    <w:rsid w:val="001D3904"/>
    <w:rsid w:val="001D4F97"/>
    <w:rsid w:val="001D5FF6"/>
    <w:rsid w:val="001D7D26"/>
    <w:rsid w:val="001E0703"/>
    <w:rsid w:val="001E0804"/>
    <w:rsid w:val="001E0BF7"/>
    <w:rsid w:val="001E40A9"/>
    <w:rsid w:val="001F092F"/>
    <w:rsid w:val="001F0B2B"/>
    <w:rsid w:val="001F2140"/>
    <w:rsid w:val="001F5EAE"/>
    <w:rsid w:val="00202984"/>
    <w:rsid w:val="00207E00"/>
    <w:rsid w:val="002139A4"/>
    <w:rsid w:val="002148F0"/>
    <w:rsid w:val="00215B67"/>
    <w:rsid w:val="00216322"/>
    <w:rsid w:val="00221597"/>
    <w:rsid w:val="00221D1D"/>
    <w:rsid w:val="002255CB"/>
    <w:rsid w:val="00225C6E"/>
    <w:rsid w:val="00236109"/>
    <w:rsid w:val="00236A43"/>
    <w:rsid w:val="00240BDD"/>
    <w:rsid w:val="00242D7F"/>
    <w:rsid w:val="00242D84"/>
    <w:rsid w:val="0024476B"/>
    <w:rsid w:val="002458F7"/>
    <w:rsid w:val="00246723"/>
    <w:rsid w:val="00247BE1"/>
    <w:rsid w:val="00247CB9"/>
    <w:rsid w:val="00253BA9"/>
    <w:rsid w:val="00253BAE"/>
    <w:rsid w:val="00254663"/>
    <w:rsid w:val="002561E3"/>
    <w:rsid w:val="00257383"/>
    <w:rsid w:val="002641DA"/>
    <w:rsid w:val="0027601A"/>
    <w:rsid w:val="00276046"/>
    <w:rsid w:val="00282467"/>
    <w:rsid w:val="0028678D"/>
    <w:rsid w:val="00287A5D"/>
    <w:rsid w:val="00287A79"/>
    <w:rsid w:val="002904F2"/>
    <w:rsid w:val="00290D15"/>
    <w:rsid w:val="00291607"/>
    <w:rsid w:val="00291648"/>
    <w:rsid w:val="00293176"/>
    <w:rsid w:val="0029519E"/>
    <w:rsid w:val="0029548E"/>
    <w:rsid w:val="002A17EF"/>
    <w:rsid w:val="002B1CB7"/>
    <w:rsid w:val="002B37C5"/>
    <w:rsid w:val="002B4606"/>
    <w:rsid w:val="002B4D58"/>
    <w:rsid w:val="002C42A8"/>
    <w:rsid w:val="002D0FEF"/>
    <w:rsid w:val="002D23CA"/>
    <w:rsid w:val="002D33BA"/>
    <w:rsid w:val="002D3C04"/>
    <w:rsid w:val="002D41EB"/>
    <w:rsid w:val="002D63FA"/>
    <w:rsid w:val="002E7D72"/>
    <w:rsid w:val="002F03DE"/>
    <w:rsid w:val="002F42B2"/>
    <w:rsid w:val="00311679"/>
    <w:rsid w:val="003205CC"/>
    <w:rsid w:val="003231C0"/>
    <w:rsid w:val="00323F08"/>
    <w:rsid w:val="00327E59"/>
    <w:rsid w:val="00333A88"/>
    <w:rsid w:val="00336085"/>
    <w:rsid w:val="0033629B"/>
    <w:rsid w:val="00336362"/>
    <w:rsid w:val="00340D23"/>
    <w:rsid w:val="0034172B"/>
    <w:rsid w:val="003420BB"/>
    <w:rsid w:val="00343779"/>
    <w:rsid w:val="003460E1"/>
    <w:rsid w:val="00347D28"/>
    <w:rsid w:val="0035343C"/>
    <w:rsid w:val="00353D1E"/>
    <w:rsid w:val="00353E5C"/>
    <w:rsid w:val="00354C5D"/>
    <w:rsid w:val="003625EB"/>
    <w:rsid w:val="0036281B"/>
    <w:rsid w:val="00364AAC"/>
    <w:rsid w:val="0036536D"/>
    <w:rsid w:val="00374C1F"/>
    <w:rsid w:val="00376010"/>
    <w:rsid w:val="00377C53"/>
    <w:rsid w:val="00381EAF"/>
    <w:rsid w:val="003831BF"/>
    <w:rsid w:val="00383743"/>
    <w:rsid w:val="00391E3C"/>
    <w:rsid w:val="003A0028"/>
    <w:rsid w:val="003A090B"/>
    <w:rsid w:val="003A0D10"/>
    <w:rsid w:val="003A4071"/>
    <w:rsid w:val="003A45C6"/>
    <w:rsid w:val="003A5EA6"/>
    <w:rsid w:val="003A6704"/>
    <w:rsid w:val="003B09E0"/>
    <w:rsid w:val="003B57F2"/>
    <w:rsid w:val="003B61BD"/>
    <w:rsid w:val="003C5673"/>
    <w:rsid w:val="003D0648"/>
    <w:rsid w:val="003D0BFD"/>
    <w:rsid w:val="003D12D8"/>
    <w:rsid w:val="003D17E7"/>
    <w:rsid w:val="003D3F6C"/>
    <w:rsid w:val="003E24A2"/>
    <w:rsid w:val="003E7F97"/>
    <w:rsid w:val="003F2E52"/>
    <w:rsid w:val="003F45C5"/>
    <w:rsid w:val="003F7A99"/>
    <w:rsid w:val="00404335"/>
    <w:rsid w:val="00404A66"/>
    <w:rsid w:val="004072E4"/>
    <w:rsid w:val="004129FA"/>
    <w:rsid w:val="00412DD9"/>
    <w:rsid w:val="004143E6"/>
    <w:rsid w:val="004202CF"/>
    <w:rsid w:val="00420658"/>
    <w:rsid w:val="004219A0"/>
    <w:rsid w:val="00424097"/>
    <w:rsid w:val="00426043"/>
    <w:rsid w:val="00426E35"/>
    <w:rsid w:val="00431E9B"/>
    <w:rsid w:val="00434820"/>
    <w:rsid w:val="00436274"/>
    <w:rsid w:val="00437B6F"/>
    <w:rsid w:val="00440A70"/>
    <w:rsid w:val="00442DB5"/>
    <w:rsid w:val="0044519E"/>
    <w:rsid w:val="00451579"/>
    <w:rsid w:val="0045347F"/>
    <w:rsid w:val="0045382C"/>
    <w:rsid w:val="00453A3E"/>
    <w:rsid w:val="00454468"/>
    <w:rsid w:val="00462ABE"/>
    <w:rsid w:val="004656B6"/>
    <w:rsid w:val="00465A38"/>
    <w:rsid w:val="004679BA"/>
    <w:rsid w:val="00477C67"/>
    <w:rsid w:val="00477D22"/>
    <w:rsid w:val="00486F2E"/>
    <w:rsid w:val="004878CD"/>
    <w:rsid w:val="00490379"/>
    <w:rsid w:val="00492A42"/>
    <w:rsid w:val="0049550C"/>
    <w:rsid w:val="00495696"/>
    <w:rsid w:val="004A322F"/>
    <w:rsid w:val="004B00DD"/>
    <w:rsid w:val="004B785B"/>
    <w:rsid w:val="004C13AC"/>
    <w:rsid w:val="004C2A38"/>
    <w:rsid w:val="004C64EF"/>
    <w:rsid w:val="004D43AE"/>
    <w:rsid w:val="004D7DB4"/>
    <w:rsid w:val="004E0B5D"/>
    <w:rsid w:val="004E15F0"/>
    <w:rsid w:val="004E2CC6"/>
    <w:rsid w:val="004E55C9"/>
    <w:rsid w:val="004E6508"/>
    <w:rsid w:val="004E6B45"/>
    <w:rsid w:val="004E7B77"/>
    <w:rsid w:val="004F5369"/>
    <w:rsid w:val="004F54B7"/>
    <w:rsid w:val="004F6E6C"/>
    <w:rsid w:val="0050179C"/>
    <w:rsid w:val="00507FD2"/>
    <w:rsid w:val="00511107"/>
    <w:rsid w:val="005154D4"/>
    <w:rsid w:val="00515809"/>
    <w:rsid w:val="00517AB5"/>
    <w:rsid w:val="0052113E"/>
    <w:rsid w:val="00523520"/>
    <w:rsid w:val="00524133"/>
    <w:rsid w:val="00525796"/>
    <w:rsid w:val="00525814"/>
    <w:rsid w:val="00526615"/>
    <w:rsid w:val="00526732"/>
    <w:rsid w:val="005309EC"/>
    <w:rsid w:val="00536E89"/>
    <w:rsid w:val="00537F01"/>
    <w:rsid w:val="0054040B"/>
    <w:rsid w:val="005437B1"/>
    <w:rsid w:val="00552967"/>
    <w:rsid w:val="00563E4A"/>
    <w:rsid w:val="0057217F"/>
    <w:rsid w:val="005749B9"/>
    <w:rsid w:val="00575F89"/>
    <w:rsid w:val="0058324E"/>
    <w:rsid w:val="00585333"/>
    <w:rsid w:val="00586B3F"/>
    <w:rsid w:val="0058736C"/>
    <w:rsid w:val="00587C69"/>
    <w:rsid w:val="0059489C"/>
    <w:rsid w:val="0059657B"/>
    <w:rsid w:val="00596995"/>
    <w:rsid w:val="00596EF9"/>
    <w:rsid w:val="005975C1"/>
    <w:rsid w:val="005A0560"/>
    <w:rsid w:val="005A2550"/>
    <w:rsid w:val="005A3ABB"/>
    <w:rsid w:val="005A5623"/>
    <w:rsid w:val="005C0F03"/>
    <w:rsid w:val="005C3688"/>
    <w:rsid w:val="005C4EE4"/>
    <w:rsid w:val="005C56AD"/>
    <w:rsid w:val="005D1500"/>
    <w:rsid w:val="005D4593"/>
    <w:rsid w:val="005D51E0"/>
    <w:rsid w:val="005D5895"/>
    <w:rsid w:val="005D6C19"/>
    <w:rsid w:val="005E108B"/>
    <w:rsid w:val="005E1285"/>
    <w:rsid w:val="005E4A26"/>
    <w:rsid w:val="005E7190"/>
    <w:rsid w:val="005F599F"/>
    <w:rsid w:val="005F6E12"/>
    <w:rsid w:val="00600E8C"/>
    <w:rsid w:val="006067C9"/>
    <w:rsid w:val="0061314E"/>
    <w:rsid w:val="0061486B"/>
    <w:rsid w:val="00620253"/>
    <w:rsid w:val="00630EC2"/>
    <w:rsid w:val="00631307"/>
    <w:rsid w:val="00631FDC"/>
    <w:rsid w:val="006325E4"/>
    <w:rsid w:val="00632D97"/>
    <w:rsid w:val="00642027"/>
    <w:rsid w:val="0064472F"/>
    <w:rsid w:val="006506DF"/>
    <w:rsid w:val="00656252"/>
    <w:rsid w:val="00664699"/>
    <w:rsid w:val="00667AAA"/>
    <w:rsid w:val="00673F9D"/>
    <w:rsid w:val="0067454D"/>
    <w:rsid w:val="0067714E"/>
    <w:rsid w:val="00681FC4"/>
    <w:rsid w:val="00686128"/>
    <w:rsid w:val="00686DA4"/>
    <w:rsid w:val="00687FEE"/>
    <w:rsid w:val="00690669"/>
    <w:rsid w:val="006977C7"/>
    <w:rsid w:val="006A3A8E"/>
    <w:rsid w:val="006B1940"/>
    <w:rsid w:val="006B38B4"/>
    <w:rsid w:val="006B5CDA"/>
    <w:rsid w:val="006C0210"/>
    <w:rsid w:val="006C1F41"/>
    <w:rsid w:val="006C453D"/>
    <w:rsid w:val="006C5BEB"/>
    <w:rsid w:val="006C7273"/>
    <w:rsid w:val="006D3A17"/>
    <w:rsid w:val="006D6B94"/>
    <w:rsid w:val="006D7EDB"/>
    <w:rsid w:val="006E03D8"/>
    <w:rsid w:val="006E08B7"/>
    <w:rsid w:val="006E2803"/>
    <w:rsid w:val="006E72F2"/>
    <w:rsid w:val="006E7D0F"/>
    <w:rsid w:val="006F0A32"/>
    <w:rsid w:val="006F1365"/>
    <w:rsid w:val="006F7B64"/>
    <w:rsid w:val="00700617"/>
    <w:rsid w:val="00701781"/>
    <w:rsid w:val="00703E34"/>
    <w:rsid w:val="00707D70"/>
    <w:rsid w:val="007113F6"/>
    <w:rsid w:val="00711735"/>
    <w:rsid w:val="007139BF"/>
    <w:rsid w:val="00717DD6"/>
    <w:rsid w:val="00720EF5"/>
    <w:rsid w:val="00722A7D"/>
    <w:rsid w:val="00722E55"/>
    <w:rsid w:val="007243A5"/>
    <w:rsid w:val="007331DC"/>
    <w:rsid w:val="00737A13"/>
    <w:rsid w:val="00741C5F"/>
    <w:rsid w:val="00747752"/>
    <w:rsid w:val="007500C9"/>
    <w:rsid w:val="00756C24"/>
    <w:rsid w:val="0076004B"/>
    <w:rsid w:val="0076098B"/>
    <w:rsid w:val="00760DA4"/>
    <w:rsid w:val="00761475"/>
    <w:rsid w:val="00763007"/>
    <w:rsid w:val="0076531D"/>
    <w:rsid w:val="00765672"/>
    <w:rsid w:val="00766745"/>
    <w:rsid w:val="0077021D"/>
    <w:rsid w:val="00770FE5"/>
    <w:rsid w:val="00771E72"/>
    <w:rsid w:val="0077291E"/>
    <w:rsid w:val="00773A40"/>
    <w:rsid w:val="00784EC8"/>
    <w:rsid w:val="007944CA"/>
    <w:rsid w:val="007957C5"/>
    <w:rsid w:val="00795DF8"/>
    <w:rsid w:val="0079783B"/>
    <w:rsid w:val="007A042E"/>
    <w:rsid w:val="007A2510"/>
    <w:rsid w:val="007A45C3"/>
    <w:rsid w:val="007A6681"/>
    <w:rsid w:val="007B093E"/>
    <w:rsid w:val="007B4404"/>
    <w:rsid w:val="007B49F1"/>
    <w:rsid w:val="007B6B23"/>
    <w:rsid w:val="007C4D58"/>
    <w:rsid w:val="007D28A5"/>
    <w:rsid w:val="007D2EB3"/>
    <w:rsid w:val="007E2556"/>
    <w:rsid w:val="007E59CE"/>
    <w:rsid w:val="007E5DD6"/>
    <w:rsid w:val="007F0245"/>
    <w:rsid w:val="007F4BC1"/>
    <w:rsid w:val="007F54B2"/>
    <w:rsid w:val="0080109E"/>
    <w:rsid w:val="00802035"/>
    <w:rsid w:val="0080324E"/>
    <w:rsid w:val="008050D5"/>
    <w:rsid w:val="008071C1"/>
    <w:rsid w:val="00810941"/>
    <w:rsid w:val="00811AA8"/>
    <w:rsid w:val="00811CCC"/>
    <w:rsid w:val="008120F2"/>
    <w:rsid w:val="008227B8"/>
    <w:rsid w:val="008231D6"/>
    <w:rsid w:val="0082500F"/>
    <w:rsid w:val="008301DE"/>
    <w:rsid w:val="008326C6"/>
    <w:rsid w:val="00840D46"/>
    <w:rsid w:val="008422C5"/>
    <w:rsid w:val="00843862"/>
    <w:rsid w:val="00845995"/>
    <w:rsid w:val="008523A0"/>
    <w:rsid w:val="00857554"/>
    <w:rsid w:val="00863BA8"/>
    <w:rsid w:val="00866C33"/>
    <w:rsid w:val="0087179C"/>
    <w:rsid w:val="008739AD"/>
    <w:rsid w:val="00874B6F"/>
    <w:rsid w:val="00875159"/>
    <w:rsid w:val="00876659"/>
    <w:rsid w:val="00881DD5"/>
    <w:rsid w:val="0088201C"/>
    <w:rsid w:val="00882D9B"/>
    <w:rsid w:val="0088528C"/>
    <w:rsid w:val="008852EC"/>
    <w:rsid w:val="00885C52"/>
    <w:rsid w:val="008863FF"/>
    <w:rsid w:val="00892CC3"/>
    <w:rsid w:val="008A179D"/>
    <w:rsid w:val="008A3B3E"/>
    <w:rsid w:val="008A3BF1"/>
    <w:rsid w:val="008A4A14"/>
    <w:rsid w:val="008A50F2"/>
    <w:rsid w:val="008A5BED"/>
    <w:rsid w:val="008A5D59"/>
    <w:rsid w:val="008B1711"/>
    <w:rsid w:val="008B18EC"/>
    <w:rsid w:val="008C1B55"/>
    <w:rsid w:val="008C43D1"/>
    <w:rsid w:val="008C6366"/>
    <w:rsid w:val="008D04F3"/>
    <w:rsid w:val="008D24BA"/>
    <w:rsid w:val="008D2A77"/>
    <w:rsid w:val="008D36D8"/>
    <w:rsid w:val="008E03AF"/>
    <w:rsid w:val="008E18B4"/>
    <w:rsid w:val="008E2417"/>
    <w:rsid w:val="008E510A"/>
    <w:rsid w:val="008E5F59"/>
    <w:rsid w:val="008E601E"/>
    <w:rsid w:val="008E6A68"/>
    <w:rsid w:val="008F05FC"/>
    <w:rsid w:val="008F4AC8"/>
    <w:rsid w:val="009000F8"/>
    <w:rsid w:val="00900366"/>
    <w:rsid w:val="009022F6"/>
    <w:rsid w:val="00904553"/>
    <w:rsid w:val="009050CD"/>
    <w:rsid w:val="00907C87"/>
    <w:rsid w:val="00907F7B"/>
    <w:rsid w:val="00915041"/>
    <w:rsid w:val="009151EC"/>
    <w:rsid w:val="009155A6"/>
    <w:rsid w:val="00916FA3"/>
    <w:rsid w:val="009213BA"/>
    <w:rsid w:val="00921807"/>
    <w:rsid w:val="00930694"/>
    <w:rsid w:val="00932C11"/>
    <w:rsid w:val="00932C99"/>
    <w:rsid w:val="009423A3"/>
    <w:rsid w:val="009429FF"/>
    <w:rsid w:val="00942DD5"/>
    <w:rsid w:val="009436D9"/>
    <w:rsid w:val="00944544"/>
    <w:rsid w:val="00944C0A"/>
    <w:rsid w:val="00952893"/>
    <w:rsid w:val="00953424"/>
    <w:rsid w:val="00954C08"/>
    <w:rsid w:val="00963215"/>
    <w:rsid w:val="00964C72"/>
    <w:rsid w:val="00964EED"/>
    <w:rsid w:val="00973E9E"/>
    <w:rsid w:val="00980EF7"/>
    <w:rsid w:val="00990D32"/>
    <w:rsid w:val="009959E7"/>
    <w:rsid w:val="00995D37"/>
    <w:rsid w:val="009A1BD8"/>
    <w:rsid w:val="009A4B17"/>
    <w:rsid w:val="009A4DB7"/>
    <w:rsid w:val="009A77BB"/>
    <w:rsid w:val="009B2222"/>
    <w:rsid w:val="009B3F74"/>
    <w:rsid w:val="009C0DDF"/>
    <w:rsid w:val="009C4E7A"/>
    <w:rsid w:val="009C6A52"/>
    <w:rsid w:val="009E1359"/>
    <w:rsid w:val="009E2174"/>
    <w:rsid w:val="009F44AB"/>
    <w:rsid w:val="009F6C4F"/>
    <w:rsid w:val="009F7F2B"/>
    <w:rsid w:val="00A0335A"/>
    <w:rsid w:val="00A11CE7"/>
    <w:rsid w:val="00A12AEE"/>
    <w:rsid w:val="00A148B7"/>
    <w:rsid w:val="00A150F7"/>
    <w:rsid w:val="00A15ED5"/>
    <w:rsid w:val="00A22E39"/>
    <w:rsid w:val="00A25ABE"/>
    <w:rsid w:val="00A3044A"/>
    <w:rsid w:val="00A31ED3"/>
    <w:rsid w:val="00A34677"/>
    <w:rsid w:val="00A3503A"/>
    <w:rsid w:val="00A35E0A"/>
    <w:rsid w:val="00A36388"/>
    <w:rsid w:val="00A47BFC"/>
    <w:rsid w:val="00A57A72"/>
    <w:rsid w:val="00A6150A"/>
    <w:rsid w:val="00A65392"/>
    <w:rsid w:val="00A65D5D"/>
    <w:rsid w:val="00A67535"/>
    <w:rsid w:val="00A709A0"/>
    <w:rsid w:val="00A709C9"/>
    <w:rsid w:val="00A70EDA"/>
    <w:rsid w:val="00A71997"/>
    <w:rsid w:val="00A7350C"/>
    <w:rsid w:val="00A75243"/>
    <w:rsid w:val="00A771B4"/>
    <w:rsid w:val="00A829DE"/>
    <w:rsid w:val="00A83CE0"/>
    <w:rsid w:val="00A8505D"/>
    <w:rsid w:val="00A9040D"/>
    <w:rsid w:val="00A91A62"/>
    <w:rsid w:val="00A93596"/>
    <w:rsid w:val="00A97755"/>
    <w:rsid w:val="00AA5804"/>
    <w:rsid w:val="00AA7762"/>
    <w:rsid w:val="00AB0637"/>
    <w:rsid w:val="00AB5208"/>
    <w:rsid w:val="00AB5EA0"/>
    <w:rsid w:val="00AB5FDD"/>
    <w:rsid w:val="00AC15B5"/>
    <w:rsid w:val="00AC7FCB"/>
    <w:rsid w:val="00AD1ACA"/>
    <w:rsid w:val="00AD2EC3"/>
    <w:rsid w:val="00AD5991"/>
    <w:rsid w:val="00AD730B"/>
    <w:rsid w:val="00AE0145"/>
    <w:rsid w:val="00AE18F4"/>
    <w:rsid w:val="00AE1F08"/>
    <w:rsid w:val="00AE253A"/>
    <w:rsid w:val="00AE5562"/>
    <w:rsid w:val="00AF0FD6"/>
    <w:rsid w:val="00AF4613"/>
    <w:rsid w:val="00AF73D0"/>
    <w:rsid w:val="00B02F07"/>
    <w:rsid w:val="00B0451C"/>
    <w:rsid w:val="00B05285"/>
    <w:rsid w:val="00B05818"/>
    <w:rsid w:val="00B1132C"/>
    <w:rsid w:val="00B11E04"/>
    <w:rsid w:val="00B126AE"/>
    <w:rsid w:val="00B1548C"/>
    <w:rsid w:val="00B21142"/>
    <w:rsid w:val="00B24F55"/>
    <w:rsid w:val="00B24F74"/>
    <w:rsid w:val="00B32038"/>
    <w:rsid w:val="00B332C0"/>
    <w:rsid w:val="00B33A3E"/>
    <w:rsid w:val="00B357D4"/>
    <w:rsid w:val="00B35D72"/>
    <w:rsid w:val="00B4567F"/>
    <w:rsid w:val="00B469C6"/>
    <w:rsid w:val="00B53908"/>
    <w:rsid w:val="00B56EC6"/>
    <w:rsid w:val="00B62F5E"/>
    <w:rsid w:val="00B70C09"/>
    <w:rsid w:val="00B70F2F"/>
    <w:rsid w:val="00B72C89"/>
    <w:rsid w:val="00B774E9"/>
    <w:rsid w:val="00B80C5F"/>
    <w:rsid w:val="00B84BC8"/>
    <w:rsid w:val="00B86E40"/>
    <w:rsid w:val="00B87131"/>
    <w:rsid w:val="00B87646"/>
    <w:rsid w:val="00B90F0A"/>
    <w:rsid w:val="00B94A08"/>
    <w:rsid w:val="00B959F9"/>
    <w:rsid w:val="00B962F4"/>
    <w:rsid w:val="00BB127C"/>
    <w:rsid w:val="00BB21F2"/>
    <w:rsid w:val="00BB7C58"/>
    <w:rsid w:val="00BB7D02"/>
    <w:rsid w:val="00BC11EE"/>
    <w:rsid w:val="00BC1DF1"/>
    <w:rsid w:val="00BC3ECB"/>
    <w:rsid w:val="00BC5B10"/>
    <w:rsid w:val="00BC7695"/>
    <w:rsid w:val="00BD3A51"/>
    <w:rsid w:val="00BE065F"/>
    <w:rsid w:val="00BE2177"/>
    <w:rsid w:val="00BE3798"/>
    <w:rsid w:val="00BE471A"/>
    <w:rsid w:val="00BE57D4"/>
    <w:rsid w:val="00BE62F3"/>
    <w:rsid w:val="00BF102B"/>
    <w:rsid w:val="00BF152A"/>
    <w:rsid w:val="00BF4BAE"/>
    <w:rsid w:val="00C01E26"/>
    <w:rsid w:val="00C053D0"/>
    <w:rsid w:val="00C06589"/>
    <w:rsid w:val="00C11000"/>
    <w:rsid w:val="00C11C85"/>
    <w:rsid w:val="00C12454"/>
    <w:rsid w:val="00C15CA1"/>
    <w:rsid w:val="00C1797B"/>
    <w:rsid w:val="00C21BCF"/>
    <w:rsid w:val="00C227BE"/>
    <w:rsid w:val="00C23481"/>
    <w:rsid w:val="00C24CE8"/>
    <w:rsid w:val="00C25601"/>
    <w:rsid w:val="00C308EE"/>
    <w:rsid w:val="00C33745"/>
    <w:rsid w:val="00C37FB4"/>
    <w:rsid w:val="00C47048"/>
    <w:rsid w:val="00C47BCA"/>
    <w:rsid w:val="00C53D51"/>
    <w:rsid w:val="00C6168D"/>
    <w:rsid w:val="00C658D9"/>
    <w:rsid w:val="00C669CF"/>
    <w:rsid w:val="00C67015"/>
    <w:rsid w:val="00C67510"/>
    <w:rsid w:val="00C70174"/>
    <w:rsid w:val="00C71C31"/>
    <w:rsid w:val="00C72225"/>
    <w:rsid w:val="00C7265D"/>
    <w:rsid w:val="00C75C68"/>
    <w:rsid w:val="00C817A1"/>
    <w:rsid w:val="00C826AA"/>
    <w:rsid w:val="00C83A19"/>
    <w:rsid w:val="00C863B0"/>
    <w:rsid w:val="00C92B94"/>
    <w:rsid w:val="00C96B08"/>
    <w:rsid w:val="00C977C6"/>
    <w:rsid w:val="00CA0818"/>
    <w:rsid w:val="00CA0AC4"/>
    <w:rsid w:val="00CA0E73"/>
    <w:rsid w:val="00CA1390"/>
    <w:rsid w:val="00CA698A"/>
    <w:rsid w:val="00CA742A"/>
    <w:rsid w:val="00CB1114"/>
    <w:rsid w:val="00CB286F"/>
    <w:rsid w:val="00CB38D8"/>
    <w:rsid w:val="00CB5527"/>
    <w:rsid w:val="00CB5F23"/>
    <w:rsid w:val="00CC156D"/>
    <w:rsid w:val="00CC4BCE"/>
    <w:rsid w:val="00CC58E3"/>
    <w:rsid w:val="00CD03A0"/>
    <w:rsid w:val="00CD164D"/>
    <w:rsid w:val="00CD1853"/>
    <w:rsid w:val="00CD67DA"/>
    <w:rsid w:val="00CD6A3B"/>
    <w:rsid w:val="00CD7660"/>
    <w:rsid w:val="00CE0E2E"/>
    <w:rsid w:val="00CE3763"/>
    <w:rsid w:val="00CE58BC"/>
    <w:rsid w:val="00CE5AA0"/>
    <w:rsid w:val="00CE6FB8"/>
    <w:rsid w:val="00CE77BC"/>
    <w:rsid w:val="00CF3E27"/>
    <w:rsid w:val="00CF4444"/>
    <w:rsid w:val="00CF5E4D"/>
    <w:rsid w:val="00D079FA"/>
    <w:rsid w:val="00D12299"/>
    <w:rsid w:val="00D15381"/>
    <w:rsid w:val="00D270C5"/>
    <w:rsid w:val="00D308C5"/>
    <w:rsid w:val="00D41C9D"/>
    <w:rsid w:val="00D4541C"/>
    <w:rsid w:val="00D46855"/>
    <w:rsid w:val="00D53DE9"/>
    <w:rsid w:val="00D5646E"/>
    <w:rsid w:val="00D572FE"/>
    <w:rsid w:val="00D6489C"/>
    <w:rsid w:val="00D64B48"/>
    <w:rsid w:val="00D67D3E"/>
    <w:rsid w:val="00D73DB1"/>
    <w:rsid w:val="00D75889"/>
    <w:rsid w:val="00D76135"/>
    <w:rsid w:val="00D765F5"/>
    <w:rsid w:val="00D80408"/>
    <w:rsid w:val="00D81701"/>
    <w:rsid w:val="00D8177C"/>
    <w:rsid w:val="00D86501"/>
    <w:rsid w:val="00D869EA"/>
    <w:rsid w:val="00D94493"/>
    <w:rsid w:val="00D965F2"/>
    <w:rsid w:val="00DA1AD9"/>
    <w:rsid w:val="00DB04F8"/>
    <w:rsid w:val="00DB074D"/>
    <w:rsid w:val="00DB38D0"/>
    <w:rsid w:val="00DB5A73"/>
    <w:rsid w:val="00DB64D8"/>
    <w:rsid w:val="00DB6793"/>
    <w:rsid w:val="00DC61A4"/>
    <w:rsid w:val="00DC71AC"/>
    <w:rsid w:val="00DD0209"/>
    <w:rsid w:val="00DD07E4"/>
    <w:rsid w:val="00DD366A"/>
    <w:rsid w:val="00DE681C"/>
    <w:rsid w:val="00DE7069"/>
    <w:rsid w:val="00DF0691"/>
    <w:rsid w:val="00DF1B2C"/>
    <w:rsid w:val="00DF2EB3"/>
    <w:rsid w:val="00DF37D0"/>
    <w:rsid w:val="00E01D49"/>
    <w:rsid w:val="00E04B00"/>
    <w:rsid w:val="00E059EB"/>
    <w:rsid w:val="00E065BF"/>
    <w:rsid w:val="00E06690"/>
    <w:rsid w:val="00E07FA0"/>
    <w:rsid w:val="00E10CDB"/>
    <w:rsid w:val="00E11A35"/>
    <w:rsid w:val="00E1248A"/>
    <w:rsid w:val="00E166F0"/>
    <w:rsid w:val="00E16958"/>
    <w:rsid w:val="00E229FA"/>
    <w:rsid w:val="00E24275"/>
    <w:rsid w:val="00E252B3"/>
    <w:rsid w:val="00E25C49"/>
    <w:rsid w:val="00E31AF0"/>
    <w:rsid w:val="00E3333C"/>
    <w:rsid w:val="00E33407"/>
    <w:rsid w:val="00E36514"/>
    <w:rsid w:val="00E47685"/>
    <w:rsid w:val="00E50720"/>
    <w:rsid w:val="00E5535B"/>
    <w:rsid w:val="00E615F6"/>
    <w:rsid w:val="00E61BD1"/>
    <w:rsid w:val="00E62358"/>
    <w:rsid w:val="00E62B26"/>
    <w:rsid w:val="00E63DC4"/>
    <w:rsid w:val="00E648AB"/>
    <w:rsid w:val="00E64B82"/>
    <w:rsid w:val="00E65767"/>
    <w:rsid w:val="00E66E65"/>
    <w:rsid w:val="00E67975"/>
    <w:rsid w:val="00E67979"/>
    <w:rsid w:val="00E72D93"/>
    <w:rsid w:val="00E81E23"/>
    <w:rsid w:val="00E83E74"/>
    <w:rsid w:val="00E864FD"/>
    <w:rsid w:val="00E87110"/>
    <w:rsid w:val="00E92CCF"/>
    <w:rsid w:val="00E94989"/>
    <w:rsid w:val="00EA1E8E"/>
    <w:rsid w:val="00EA5CD3"/>
    <w:rsid w:val="00EB3E21"/>
    <w:rsid w:val="00EB4514"/>
    <w:rsid w:val="00EB5C7B"/>
    <w:rsid w:val="00EB6671"/>
    <w:rsid w:val="00EC3EBF"/>
    <w:rsid w:val="00EC429C"/>
    <w:rsid w:val="00ED099C"/>
    <w:rsid w:val="00ED4E8F"/>
    <w:rsid w:val="00ED64A3"/>
    <w:rsid w:val="00ED72B8"/>
    <w:rsid w:val="00EE0183"/>
    <w:rsid w:val="00EE3019"/>
    <w:rsid w:val="00EE690C"/>
    <w:rsid w:val="00EE77D9"/>
    <w:rsid w:val="00EF444B"/>
    <w:rsid w:val="00EF6655"/>
    <w:rsid w:val="00EF6A72"/>
    <w:rsid w:val="00F0043D"/>
    <w:rsid w:val="00F032C3"/>
    <w:rsid w:val="00F10476"/>
    <w:rsid w:val="00F12DE5"/>
    <w:rsid w:val="00F21EC8"/>
    <w:rsid w:val="00F22458"/>
    <w:rsid w:val="00F2453B"/>
    <w:rsid w:val="00F26A22"/>
    <w:rsid w:val="00F35D64"/>
    <w:rsid w:val="00F36C46"/>
    <w:rsid w:val="00F37EE7"/>
    <w:rsid w:val="00F41F3E"/>
    <w:rsid w:val="00F43C64"/>
    <w:rsid w:val="00F563B7"/>
    <w:rsid w:val="00F60906"/>
    <w:rsid w:val="00F6189E"/>
    <w:rsid w:val="00F622B7"/>
    <w:rsid w:val="00F66A8E"/>
    <w:rsid w:val="00F7251C"/>
    <w:rsid w:val="00F73C46"/>
    <w:rsid w:val="00F7454F"/>
    <w:rsid w:val="00F76762"/>
    <w:rsid w:val="00F770D5"/>
    <w:rsid w:val="00F81BF2"/>
    <w:rsid w:val="00F863C9"/>
    <w:rsid w:val="00F91689"/>
    <w:rsid w:val="00F919AA"/>
    <w:rsid w:val="00F962E1"/>
    <w:rsid w:val="00FA4E4C"/>
    <w:rsid w:val="00FB34EA"/>
    <w:rsid w:val="00FB358F"/>
    <w:rsid w:val="00FB7D19"/>
    <w:rsid w:val="00FC0291"/>
    <w:rsid w:val="00FC6968"/>
    <w:rsid w:val="00FD54E8"/>
    <w:rsid w:val="00FD5729"/>
    <w:rsid w:val="00FE24BC"/>
    <w:rsid w:val="00FE502B"/>
    <w:rsid w:val="00FE51BC"/>
    <w:rsid w:val="00FE690C"/>
    <w:rsid w:val="00FE6C00"/>
    <w:rsid w:val="00FF64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158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9" w:unhideWhenUsed="1" w:qFormat="1"/>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iPriority="0" w:unhideWhenUsed="1"/>
    <w:lsdException w:name="No List"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92CC3"/>
    <w:pPr>
      <w:spacing w:after="120" w:line="240" w:lineRule="atLeast"/>
      <w:ind w:left="576" w:hanging="576"/>
    </w:pPr>
    <w:rPr>
      <w:rFonts w:ascii="Arial" w:hAnsi="Arial"/>
      <w:szCs w:val="24"/>
    </w:rPr>
  </w:style>
  <w:style w:type="paragraph" w:styleId="Heading1">
    <w:name w:val="heading 1"/>
    <w:basedOn w:val="Normal"/>
    <w:next w:val="Normal"/>
    <w:rsid w:val="00CF5E4D"/>
    <w:pPr>
      <w:keepNext/>
      <w:spacing w:before="240" w:after="60"/>
      <w:outlineLvl w:val="0"/>
    </w:pPr>
    <w:rPr>
      <w:rFonts w:cs="Arial"/>
      <w:b/>
      <w:bCs/>
      <w:kern w:val="32"/>
      <w:sz w:val="32"/>
      <w:szCs w:val="32"/>
    </w:rPr>
  </w:style>
  <w:style w:type="paragraph" w:styleId="Heading3">
    <w:name w:val="heading 3"/>
    <w:basedOn w:val="Normal"/>
    <w:next w:val="Normal"/>
    <w:rsid w:val="00CF5E4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CF5E4D"/>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CF5E4D"/>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CF5E4D"/>
    <w:rPr>
      <w:rFonts w:ascii="Arial" w:hAnsi="Arial" w:cs="Arial"/>
      <w:color w:val="000000"/>
      <w:szCs w:val="24"/>
    </w:rPr>
  </w:style>
  <w:style w:type="paragraph" w:customStyle="1" w:styleId="BL">
    <w:name w:val="BL"/>
    <w:basedOn w:val="Normal"/>
    <w:autoRedefine/>
    <w:qFormat/>
    <w:rsid w:val="00CF5E4D"/>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CF5E4D"/>
    <w:pPr>
      <w:numPr>
        <w:numId w:val="1"/>
      </w:numPr>
      <w:tabs>
        <w:tab w:val="clear" w:pos="1080"/>
        <w:tab w:val="left" w:pos="360"/>
      </w:tabs>
      <w:spacing w:before="240"/>
      <w:ind w:left="648"/>
    </w:pPr>
  </w:style>
  <w:style w:type="paragraph" w:styleId="Header">
    <w:name w:val="header"/>
    <w:basedOn w:val="Normal"/>
    <w:rsid w:val="00CF5E4D"/>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CF5E4D"/>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CF5E4D"/>
    <w:rPr>
      <w:rFonts w:ascii="Arial" w:hAnsi="Arial" w:cs="AvenirLT-Heavy"/>
      <w:b/>
      <w:color w:val="27448B"/>
      <w:szCs w:val="44"/>
    </w:rPr>
  </w:style>
  <w:style w:type="paragraph" w:customStyle="1" w:styleId="LessonNo">
    <w:name w:val="LessonNo"/>
    <w:basedOn w:val="Normal"/>
    <w:rsid w:val="00CF5E4D"/>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CF5E4D"/>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link w:val="TableTextChar"/>
    <w:autoRedefine/>
    <w:qFormat/>
    <w:rsid w:val="00CF5E4D"/>
    <w:pPr>
      <w:tabs>
        <w:tab w:val="clear" w:pos="1080"/>
      </w:tabs>
    </w:pPr>
    <w:rPr>
      <w:rFonts w:cs="Tahoma"/>
    </w:rPr>
  </w:style>
  <w:style w:type="paragraph" w:customStyle="1" w:styleId="Instructions">
    <w:name w:val="Instructions"/>
    <w:basedOn w:val="BodyText"/>
    <w:link w:val="InstructionsChar"/>
    <w:autoRedefine/>
    <w:rsid w:val="00CF5E4D"/>
    <w:pPr>
      <w:tabs>
        <w:tab w:val="left" w:pos="1620"/>
        <w:tab w:val="left" w:pos="4320"/>
        <w:tab w:val="left" w:pos="4680"/>
      </w:tabs>
      <w:spacing w:after="240"/>
    </w:pPr>
    <w:rPr>
      <w:i/>
      <w:color w:val="27448B"/>
      <w:szCs w:val="20"/>
    </w:rPr>
  </w:style>
  <w:style w:type="paragraph" w:customStyle="1" w:styleId="Resources">
    <w:name w:val="Resources"/>
    <w:basedOn w:val="Normal"/>
    <w:rsid w:val="00CF5E4D"/>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CF5E4D"/>
    <w:rPr>
      <w:rFonts w:cs="Times New Roman"/>
      <w:sz w:val="16"/>
      <w:szCs w:val="16"/>
    </w:rPr>
  </w:style>
  <w:style w:type="paragraph" w:customStyle="1" w:styleId="CrieriaTablelist">
    <w:name w:val="Crieria Table list"/>
    <w:basedOn w:val="BodyText"/>
    <w:autoRedefine/>
    <w:rsid w:val="00CF5E4D"/>
    <w:rPr>
      <w:rFonts w:cs="Times New Roman"/>
    </w:rPr>
  </w:style>
  <w:style w:type="paragraph" w:customStyle="1" w:styleId="ResourceTitle">
    <w:name w:val="Resource Title"/>
    <w:basedOn w:val="Normal"/>
    <w:next w:val="BodyText"/>
    <w:autoRedefine/>
    <w:qFormat/>
    <w:rsid w:val="00CF5E4D"/>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link w:val="CommentTextChar"/>
    <w:semiHidden/>
    <w:rsid w:val="00CF5E4D"/>
    <w:rPr>
      <w:szCs w:val="20"/>
    </w:rPr>
  </w:style>
  <w:style w:type="paragraph" w:customStyle="1" w:styleId="H1">
    <w:name w:val="H1"/>
    <w:basedOn w:val="Normal"/>
    <w:autoRedefine/>
    <w:qFormat/>
    <w:rsid w:val="00CF5E4D"/>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CF5E4D"/>
    <w:rPr>
      <w:b/>
      <w:bCs/>
    </w:rPr>
  </w:style>
  <w:style w:type="paragraph" w:styleId="BalloonText">
    <w:name w:val="Balloon Text"/>
    <w:basedOn w:val="Normal"/>
    <w:semiHidden/>
    <w:rsid w:val="00CF5E4D"/>
    <w:rPr>
      <w:rFonts w:ascii="Tahoma" w:hAnsi="Tahoma" w:cs="Tahoma"/>
      <w:sz w:val="16"/>
      <w:szCs w:val="16"/>
    </w:rPr>
  </w:style>
  <w:style w:type="character" w:styleId="Hyperlink">
    <w:name w:val="Hyperlink"/>
    <w:basedOn w:val="DefaultParagraphFont"/>
    <w:rsid w:val="00CF5E4D"/>
    <w:rPr>
      <w:rFonts w:cs="Times New Roman"/>
      <w:color w:val="0000FF"/>
      <w:u w:val="single"/>
    </w:rPr>
  </w:style>
  <w:style w:type="paragraph" w:customStyle="1" w:styleId="CourseName">
    <w:name w:val="Course Name"/>
    <w:basedOn w:val="Normal"/>
    <w:autoRedefine/>
    <w:rsid w:val="00CF5E4D"/>
    <w:pPr>
      <w:spacing w:line="240" w:lineRule="auto"/>
      <w:jc w:val="center"/>
    </w:pPr>
    <w:rPr>
      <w:rFonts w:cs="Arial"/>
      <w:color w:val="003399"/>
      <w:sz w:val="36"/>
      <w:szCs w:val="36"/>
    </w:rPr>
  </w:style>
  <w:style w:type="paragraph" w:customStyle="1" w:styleId="RubricTableheadings">
    <w:name w:val="Rubric Table headings"/>
    <w:basedOn w:val="TableText"/>
    <w:rsid w:val="00CF5E4D"/>
    <w:rPr>
      <w:b/>
      <w:bCs/>
      <w:color w:val="FFFFFF"/>
    </w:rPr>
  </w:style>
  <w:style w:type="paragraph" w:customStyle="1" w:styleId="Checkboxplacement">
    <w:name w:val="Checkbox placement"/>
    <w:basedOn w:val="BodyText"/>
    <w:autoRedefine/>
    <w:rsid w:val="00CF5E4D"/>
    <w:rPr>
      <w:sz w:val="36"/>
    </w:rPr>
  </w:style>
  <w:style w:type="paragraph" w:styleId="Footer">
    <w:name w:val="footer"/>
    <w:basedOn w:val="Normal"/>
    <w:link w:val="FooterChar"/>
    <w:uiPriority w:val="99"/>
    <w:rsid w:val="00CF5E4D"/>
    <w:pPr>
      <w:tabs>
        <w:tab w:val="center" w:pos="4320"/>
        <w:tab w:val="right" w:pos="8640"/>
      </w:tabs>
      <w:ind w:left="0" w:firstLine="0"/>
    </w:pPr>
    <w:rPr>
      <w:sz w:val="16"/>
    </w:rPr>
  </w:style>
  <w:style w:type="character" w:customStyle="1" w:styleId="Answerkey">
    <w:name w:val="Answer key"/>
    <w:basedOn w:val="DefaultParagraphFont"/>
    <w:qFormat/>
    <w:rsid w:val="00CF5E4D"/>
    <w:rPr>
      <w:rFonts w:ascii="Arial" w:hAnsi="Arial"/>
      <w:i/>
      <w:color w:val="0000FF"/>
      <w:sz w:val="20"/>
      <w:szCs w:val="20"/>
    </w:rPr>
  </w:style>
  <w:style w:type="paragraph" w:customStyle="1" w:styleId="Headers">
    <w:name w:val="Headers"/>
    <w:basedOn w:val="Normal"/>
    <w:autoRedefine/>
    <w:rsid w:val="00CF5E4D"/>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CF5E4D"/>
    <w:pPr>
      <w:numPr>
        <w:numId w:val="0"/>
      </w:numPr>
      <w:spacing w:before="120"/>
      <w:ind w:left="634"/>
    </w:pPr>
  </w:style>
  <w:style w:type="paragraph" w:customStyle="1" w:styleId="H2">
    <w:name w:val="H2"/>
    <w:basedOn w:val="Normal"/>
    <w:next w:val="Normal"/>
    <w:autoRedefine/>
    <w:qFormat/>
    <w:rsid w:val="00CF5E4D"/>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CF5E4D"/>
    <w:pPr>
      <w:spacing w:before="120"/>
    </w:pPr>
    <w:rPr>
      <w:b w:val="0"/>
      <w:sz w:val="24"/>
    </w:rPr>
  </w:style>
  <w:style w:type="paragraph" w:customStyle="1" w:styleId="code">
    <w:name w:val="code"/>
    <w:basedOn w:val="BodyText"/>
    <w:autoRedefine/>
    <w:rsid w:val="00CF5E4D"/>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CF5E4D"/>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indent1">
    <w:name w:val="code indent 1"/>
    <w:basedOn w:val="code"/>
    <w:rsid w:val="00CF5E4D"/>
    <w:pPr>
      <w:ind w:left="720"/>
    </w:pPr>
  </w:style>
  <w:style w:type="paragraph" w:customStyle="1" w:styleId="codeindent2">
    <w:name w:val="code indent 2"/>
    <w:basedOn w:val="code"/>
    <w:rsid w:val="00CF5E4D"/>
    <w:pPr>
      <w:ind w:left="1440"/>
    </w:pPr>
  </w:style>
  <w:style w:type="character" w:customStyle="1" w:styleId="codechar">
    <w:name w:val="code char"/>
    <w:basedOn w:val="DefaultParagraphFont"/>
    <w:rsid w:val="00CF5E4D"/>
    <w:rPr>
      <w:rFonts w:ascii="Courier" w:hAnsi="Courier"/>
      <w:sz w:val="20"/>
    </w:rPr>
  </w:style>
  <w:style w:type="paragraph" w:customStyle="1" w:styleId="TableHeadingsBlack">
    <w:name w:val="Table Headings Black"/>
    <w:basedOn w:val="TableHeadings"/>
    <w:autoRedefine/>
    <w:rsid w:val="00CF5E4D"/>
    <w:rPr>
      <w:color w:val="000000"/>
    </w:rPr>
  </w:style>
  <w:style w:type="paragraph" w:customStyle="1" w:styleId="ActivityHead">
    <w:name w:val="Activity Head"/>
    <w:basedOn w:val="Normal"/>
    <w:autoRedefine/>
    <w:rsid w:val="00CF5E4D"/>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CF5E4D"/>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CF5E4D"/>
  </w:style>
  <w:style w:type="paragraph" w:customStyle="1" w:styleId="BL-sub">
    <w:name w:val="BL-sub"/>
    <w:basedOn w:val="BL"/>
    <w:qFormat/>
    <w:rsid w:val="00CF5E4D"/>
    <w:pPr>
      <w:numPr>
        <w:numId w:val="4"/>
      </w:numPr>
      <w:ind w:left="1008"/>
    </w:pPr>
  </w:style>
  <w:style w:type="paragraph" w:customStyle="1" w:styleId="Presentationtext">
    <w:name w:val="Presentation text"/>
    <w:basedOn w:val="BodyText"/>
    <w:rsid w:val="00CF5E4D"/>
    <w:rPr>
      <w:sz w:val="18"/>
    </w:rPr>
  </w:style>
  <w:style w:type="paragraph" w:customStyle="1" w:styleId="TableBL">
    <w:name w:val="Table BL"/>
    <w:basedOn w:val="BL"/>
    <w:autoRedefine/>
    <w:qFormat/>
    <w:rsid w:val="00CF5E4D"/>
    <w:pPr>
      <w:tabs>
        <w:tab w:val="left" w:pos="360"/>
      </w:tabs>
      <w:spacing w:before="0" w:after="80"/>
      <w:ind w:left="360"/>
    </w:pPr>
  </w:style>
  <w:style w:type="paragraph" w:customStyle="1" w:styleId="TableIndent">
    <w:name w:val="Table Indent"/>
    <w:basedOn w:val="Indent"/>
    <w:autoRedefine/>
    <w:qFormat/>
    <w:rsid w:val="00CF5E4D"/>
    <w:pPr>
      <w:ind w:left="360"/>
    </w:pPr>
    <w:rPr>
      <w:rFonts w:cs="Courier New"/>
      <w:szCs w:val="20"/>
    </w:rPr>
  </w:style>
  <w:style w:type="paragraph" w:styleId="Revision">
    <w:name w:val="Revision"/>
    <w:hidden/>
    <w:uiPriority w:val="99"/>
    <w:semiHidden/>
    <w:rsid w:val="00CF5E4D"/>
    <w:rPr>
      <w:rFonts w:ascii="Arial" w:hAnsi="Arial"/>
      <w:szCs w:val="24"/>
    </w:rPr>
  </w:style>
  <w:style w:type="character" w:customStyle="1" w:styleId="CommentTextChar">
    <w:name w:val="Comment Text Char"/>
    <w:basedOn w:val="DefaultParagraphFont"/>
    <w:link w:val="CommentText"/>
    <w:semiHidden/>
    <w:rsid w:val="006F1365"/>
    <w:rPr>
      <w:rFonts w:ascii="Arial" w:hAnsi="Arial"/>
    </w:rPr>
  </w:style>
  <w:style w:type="character" w:styleId="FollowedHyperlink">
    <w:name w:val="FollowedHyperlink"/>
    <w:basedOn w:val="DefaultParagraphFont"/>
    <w:uiPriority w:val="99"/>
    <w:semiHidden/>
    <w:unhideWhenUsed/>
    <w:rsid w:val="00084680"/>
    <w:rPr>
      <w:color w:val="800080" w:themeColor="followedHyperlink"/>
      <w:u w:val="single"/>
    </w:rPr>
  </w:style>
  <w:style w:type="character" w:customStyle="1" w:styleId="InstructionsChar">
    <w:name w:val="Instructions Char"/>
    <w:link w:val="Instructions"/>
    <w:locked/>
    <w:rsid w:val="004D43AE"/>
    <w:rPr>
      <w:rFonts w:ascii="Arial" w:hAnsi="Arial" w:cs="Arial"/>
      <w:i/>
      <w:color w:val="27448B"/>
    </w:rPr>
  </w:style>
  <w:style w:type="character" w:customStyle="1" w:styleId="TableTextChar">
    <w:name w:val="Table Text Char"/>
    <w:basedOn w:val="DefaultParagraphFont"/>
    <w:link w:val="TableText"/>
    <w:locked/>
    <w:rsid w:val="004D43AE"/>
    <w:rPr>
      <w:rFonts w:ascii="Arial" w:hAnsi="Arial" w:cs="Tahoma"/>
      <w:color w:val="000000"/>
      <w:szCs w:val="24"/>
    </w:rPr>
  </w:style>
  <w:style w:type="character" w:customStyle="1" w:styleId="FooterChar">
    <w:name w:val="Footer Char"/>
    <w:basedOn w:val="DefaultParagraphFont"/>
    <w:link w:val="Footer"/>
    <w:uiPriority w:val="99"/>
    <w:rsid w:val="00A31ED3"/>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075216">
      <w:bodyDiv w:val="1"/>
      <w:marLeft w:val="0"/>
      <w:marRight w:val="0"/>
      <w:marTop w:val="0"/>
      <w:marBottom w:val="0"/>
      <w:divBdr>
        <w:top w:val="none" w:sz="0" w:space="0" w:color="auto"/>
        <w:left w:val="none" w:sz="0" w:space="0" w:color="auto"/>
        <w:bottom w:val="none" w:sz="0" w:space="0" w:color="auto"/>
        <w:right w:val="none" w:sz="0" w:space="0" w:color="auto"/>
      </w:divBdr>
    </w:div>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 w:id="165159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Teacher%20Resource%20Template_100214.dotx" TargetMode="External"/></Relationships>
</file>

<file path=word/theme/theme1.xml><?xml version="1.0" encoding="utf-8"?>
<a:theme xmlns:a="http://schemas.openxmlformats.org/drawingml/2006/main" name="Office Theme">
  <a:themeElements>
    <a:clrScheme name="NAF">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E9ED4-8D07-9848-875B-DB16EFAC0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Teacher Resource Template_100214</Template>
  <TotalTime>3</TotalTime>
  <Pages>13</Pages>
  <Words>5124</Words>
  <Characters>29210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34266</CharactersWithSpaces>
  <SharedDoc>false</SharedDoc>
  <HyperlinkBase/>
  <HLinks>
    <vt:vector size="24" baseType="variant">
      <vt:variant>
        <vt:i4>3997793</vt:i4>
      </vt:variant>
      <vt:variant>
        <vt:i4>11</vt:i4>
      </vt:variant>
      <vt:variant>
        <vt:i4>0</vt:i4>
      </vt:variant>
      <vt:variant>
        <vt:i4>5</vt:i4>
      </vt:variant>
      <vt:variant>
        <vt:lpwstr>http://www.otheractivelink.com/</vt:lpwstr>
      </vt:variant>
      <vt:variant>
        <vt:lpwstr/>
      </vt:variant>
      <vt:variant>
        <vt:i4>5636162</vt:i4>
      </vt:variant>
      <vt:variant>
        <vt:i4>8</vt:i4>
      </vt:variant>
      <vt:variant>
        <vt:i4>0</vt:i4>
      </vt:variant>
      <vt:variant>
        <vt:i4>5</vt:i4>
      </vt:variant>
      <vt:variant>
        <vt:lpwstr>http://www.yetanotheractivelink.com/</vt:lpwstr>
      </vt:variant>
      <vt:variant>
        <vt:lpwstr/>
      </vt:variant>
      <vt:variant>
        <vt:i4>6029327</vt:i4>
      </vt:variant>
      <vt:variant>
        <vt:i4>5</vt:i4>
      </vt:variant>
      <vt:variant>
        <vt:i4>0</vt:i4>
      </vt:variant>
      <vt:variant>
        <vt:i4>5</vt:i4>
      </vt:variant>
      <vt:variant>
        <vt:lpwstr>http://www.anotheractivelink.com/</vt:lpwstr>
      </vt:variant>
      <vt:variant>
        <vt:lpwstr/>
      </vt:variant>
      <vt:variant>
        <vt:i4>8257650</vt:i4>
      </vt:variant>
      <vt:variant>
        <vt:i4>2</vt:i4>
      </vt:variant>
      <vt:variant>
        <vt:i4>0</vt:i4>
      </vt:variant>
      <vt:variant>
        <vt:i4>5</vt:i4>
      </vt:variant>
      <vt:variant>
        <vt:lpwstr>C:\Documents and Settings\Pearson Foundation.PEARSON-660132A\Peter Weinstein\Local Settings\Temporary Internet Files\Content.IE5\F09XLYJY\www.activelink.com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Blanch</dc:creator>
  <cp:keywords/>
  <dc:description/>
  <cp:lastModifiedBy>Helen Blanch</cp:lastModifiedBy>
  <cp:revision>3</cp:revision>
  <cp:lastPrinted>2007-08-02T22:15:00Z</cp:lastPrinted>
  <dcterms:created xsi:type="dcterms:W3CDTF">2021-07-20T16:22:00Z</dcterms:created>
  <dcterms:modified xsi:type="dcterms:W3CDTF">2021-07-30T15:16:00Z</dcterms:modified>
  <cp:category/>
</cp:coreProperties>
</file>